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7927" w14:textId="703A276E" w:rsidR="00A409DD" w:rsidRPr="00B1011D" w:rsidRDefault="00A409DD" w:rsidP="00B1011D">
      <w:pPr>
        <w:spacing w:after="0" w:line="240" w:lineRule="auto"/>
        <w:rPr>
          <w:rFonts w:ascii="Times New Roman" w:hAnsi="Times New Roman" w:cs="Times New Roman"/>
          <w:bCs/>
          <w:iCs/>
          <w:sz w:val="28"/>
          <w:szCs w:val="28"/>
        </w:rPr>
      </w:pPr>
      <w:r w:rsidRPr="00B1011D">
        <w:rPr>
          <w:rFonts w:ascii="Times New Roman" w:hAnsi="Times New Roman" w:cs="Times New Roman"/>
          <w:bCs/>
          <w:iCs/>
          <w:sz w:val="28"/>
          <w:szCs w:val="28"/>
        </w:rPr>
        <w:t>УДК 538.911</w:t>
      </w:r>
    </w:p>
    <w:p w14:paraId="57925ED9" w14:textId="77777777" w:rsidR="001C7CB4" w:rsidRDefault="001C7CB4" w:rsidP="00B1011D">
      <w:pPr>
        <w:spacing w:line="240" w:lineRule="auto"/>
        <w:jc w:val="center"/>
        <w:rPr>
          <w:rFonts w:ascii="Times New Roman" w:hAnsi="Times New Roman" w:cs="Times New Roman"/>
          <w:bCs/>
          <w:iCs/>
          <w:sz w:val="28"/>
          <w:szCs w:val="28"/>
        </w:rPr>
      </w:pPr>
    </w:p>
    <w:p w14:paraId="5AF2072E" w14:textId="4FFA7CCB" w:rsidR="001C7CB4" w:rsidRDefault="001C7CB4" w:rsidP="00B1011D">
      <w:pPr>
        <w:spacing w:line="240" w:lineRule="auto"/>
        <w:jc w:val="center"/>
        <w:rPr>
          <w:rFonts w:ascii="Times New Roman" w:hAnsi="Times New Roman" w:cs="Times New Roman"/>
          <w:bCs/>
          <w:iCs/>
          <w:sz w:val="28"/>
          <w:szCs w:val="28"/>
        </w:rPr>
      </w:pPr>
      <w:r w:rsidRPr="001C7CB4">
        <w:rPr>
          <w:rFonts w:ascii="Times New Roman" w:hAnsi="Times New Roman" w:cs="Times New Roman"/>
          <w:bCs/>
          <w:iCs/>
          <w:sz w:val="28"/>
          <w:szCs w:val="28"/>
        </w:rPr>
        <w:t>Исследование зависимости полной энергии примесного атома водорода с помощью компьютерного моделирования</w:t>
      </w:r>
    </w:p>
    <w:p w14:paraId="2F807982" w14:textId="17678E88" w:rsidR="00A409DD" w:rsidRPr="00B1011D" w:rsidRDefault="00A409DD" w:rsidP="00B1011D">
      <w:pPr>
        <w:spacing w:after="0" w:line="240" w:lineRule="auto"/>
        <w:jc w:val="center"/>
        <w:rPr>
          <w:rFonts w:ascii="Times New Roman" w:hAnsi="Times New Roman" w:cs="Times New Roman"/>
          <w:bCs/>
          <w:iCs/>
          <w:sz w:val="24"/>
          <w:szCs w:val="24"/>
        </w:rPr>
      </w:pPr>
      <w:r w:rsidRPr="00B1011D">
        <w:rPr>
          <w:rFonts w:ascii="Times New Roman" w:hAnsi="Times New Roman" w:cs="Times New Roman"/>
          <w:bCs/>
          <w:iCs/>
          <w:sz w:val="24"/>
          <w:szCs w:val="24"/>
          <w:vertAlign w:val="superscript"/>
        </w:rPr>
        <w:t>1</w:t>
      </w:r>
      <w:r w:rsidR="00B1011D" w:rsidRPr="00B1011D">
        <w:rPr>
          <w:rFonts w:ascii="Times New Roman" w:hAnsi="Times New Roman" w:cs="Times New Roman"/>
          <w:bCs/>
          <w:iCs/>
          <w:sz w:val="24"/>
          <w:szCs w:val="24"/>
        </w:rPr>
        <w:t xml:space="preserve"> Д.И. </w:t>
      </w:r>
      <w:r w:rsidRPr="00B1011D">
        <w:rPr>
          <w:rFonts w:ascii="Times New Roman" w:hAnsi="Times New Roman" w:cs="Times New Roman"/>
          <w:bCs/>
          <w:iCs/>
          <w:sz w:val="24"/>
          <w:szCs w:val="24"/>
        </w:rPr>
        <w:t xml:space="preserve">Зюзин, </w:t>
      </w:r>
      <w:r w:rsidRPr="00B1011D">
        <w:rPr>
          <w:rFonts w:ascii="Times New Roman" w:hAnsi="Times New Roman" w:cs="Times New Roman"/>
          <w:bCs/>
          <w:iCs/>
          <w:sz w:val="24"/>
          <w:szCs w:val="24"/>
          <w:vertAlign w:val="superscript"/>
        </w:rPr>
        <w:t>2</w:t>
      </w:r>
      <w:r w:rsidR="00B1011D" w:rsidRPr="00B1011D">
        <w:rPr>
          <w:rFonts w:ascii="Times New Roman" w:hAnsi="Times New Roman" w:cs="Times New Roman"/>
          <w:bCs/>
          <w:iCs/>
          <w:sz w:val="24"/>
          <w:szCs w:val="24"/>
        </w:rPr>
        <w:t xml:space="preserve"> А.В. </w:t>
      </w:r>
      <w:r w:rsidRPr="00B1011D">
        <w:rPr>
          <w:rFonts w:ascii="Times New Roman" w:hAnsi="Times New Roman" w:cs="Times New Roman"/>
          <w:bCs/>
          <w:iCs/>
          <w:sz w:val="24"/>
          <w:szCs w:val="24"/>
        </w:rPr>
        <w:t>Маркидонов</w:t>
      </w:r>
    </w:p>
    <w:p w14:paraId="2E558336" w14:textId="77777777" w:rsidR="00A409DD" w:rsidRPr="00B1011D" w:rsidRDefault="00A409DD" w:rsidP="00B1011D">
      <w:pPr>
        <w:spacing w:after="0" w:line="240" w:lineRule="auto"/>
        <w:jc w:val="center"/>
        <w:rPr>
          <w:rFonts w:ascii="Times New Roman" w:hAnsi="Times New Roman" w:cs="Times New Roman"/>
          <w:bCs/>
          <w:iCs/>
          <w:sz w:val="24"/>
          <w:szCs w:val="24"/>
        </w:rPr>
      </w:pPr>
      <w:r w:rsidRPr="00B1011D">
        <w:rPr>
          <w:rFonts w:ascii="Times New Roman" w:hAnsi="Times New Roman" w:cs="Times New Roman"/>
          <w:bCs/>
          <w:iCs/>
          <w:sz w:val="24"/>
          <w:szCs w:val="24"/>
          <w:vertAlign w:val="superscript"/>
        </w:rPr>
        <w:t>1</w:t>
      </w:r>
      <w:r w:rsidRPr="00B1011D">
        <w:rPr>
          <w:rFonts w:ascii="Times New Roman" w:hAnsi="Times New Roman" w:cs="Times New Roman"/>
          <w:bCs/>
          <w:iCs/>
          <w:sz w:val="24"/>
          <w:szCs w:val="24"/>
        </w:rPr>
        <w:t>Алтайский государственный технический университет им. И. И. Ползунова, г. Барнаул, Россия</w:t>
      </w:r>
    </w:p>
    <w:p w14:paraId="21978011" w14:textId="02AEE4B6" w:rsidR="00A409DD" w:rsidRPr="00B1011D" w:rsidRDefault="00A409DD" w:rsidP="00B1011D">
      <w:pPr>
        <w:spacing w:after="0" w:line="240" w:lineRule="auto"/>
        <w:jc w:val="center"/>
        <w:rPr>
          <w:rFonts w:ascii="Times New Roman" w:hAnsi="Times New Roman" w:cs="Times New Roman"/>
          <w:bCs/>
          <w:iCs/>
          <w:sz w:val="24"/>
          <w:szCs w:val="24"/>
        </w:rPr>
      </w:pPr>
      <w:r w:rsidRPr="00B1011D">
        <w:rPr>
          <w:rFonts w:ascii="Times New Roman" w:hAnsi="Times New Roman" w:cs="Times New Roman"/>
          <w:bCs/>
          <w:iCs/>
          <w:sz w:val="24"/>
          <w:szCs w:val="24"/>
          <w:vertAlign w:val="superscript"/>
        </w:rPr>
        <w:t>2</w:t>
      </w:r>
      <w:r w:rsidRPr="00B1011D">
        <w:rPr>
          <w:rFonts w:ascii="Times New Roman" w:hAnsi="Times New Roman" w:cs="Times New Roman"/>
          <w:bCs/>
          <w:iCs/>
          <w:sz w:val="24"/>
          <w:szCs w:val="24"/>
        </w:rPr>
        <w:t xml:space="preserve">Кузбасский гуманитарно-педагогический институт Кемеровского государственного университета, г. Новокузнецк, Россия </w:t>
      </w:r>
    </w:p>
    <w:p w14:paraId="0A88B8FE" w14:textId="414A677D" w:rsidR="00B1011D" w:rsidRPr="00987691" w:rsidRDefault="00B1011D" w:rsidP="00B1011D">
      <w:pPr>
        <w:spacing w:after="0" w:line="240" w:lineRule="auto"/>
        <w:jc w:val="center"/>
        <w:rPr>
          <w:rFonts w:ascii="Times New Roman" w:hAnsi="Times New Roman" w:cs="Times New Roman"/>
          <w:bCs/>
          <w:iCs/>
          <w:sz w:val="24"/>
          <w:szCs w:val="24"/>
        </w:rPr>
      </w:pPr>
      <w:r w:rsidRPr="00B1011D">
        <w:rPr>
          <w:rFonts w:ascii="Times New Roman" w:hAnsi="Times New Roman" w:cs="Times New Roman"/>
          <w:bCs/>
          <w:iCs/>
          <w:sz w:val="24"/>
          <w:szCs w:val="24"/>
          <w:vertAlign w:val="superscript"/>
        </w:rPr>
        <w:t>1</w:t>
      </w:r>
      <w:proofErr w:type="spellStart"/>
      <w:r w:rsidRPr="00B1011D">
        <w:rPr>
          <w:rFonts w:ascii="Times New Roman" w:hAnsi="Times New Roman" w:cs="Times New Roman"/>
          <w:bCs/>
          <w:iCs/>
          <w:sz w:val="24"/>
          <w:szCs w:val="24"/>
          <w:lang w:val="en-US"/>
        </w:rPr>
        <w:t>denis</w:t>
      </w:r>
      <w:proofErr w:type="spellEnd"/>
      <w:r w:rsidRPr="00987691">
        <w:rPr>
          <w:rFonts w:ascii="Times New Roman" w:hAnsi="Times New Roman" w:cs="Times New Roman"/>
          <w:bCs/>
          <w:iCs/>
          <w:sz w:val="24"/>
          <w:szCs w:val="24"/>
        </w:rPr>
        <w:t>.</w:t>
      </w:r>
      <w:r w:rsidRPr="00B1011D">
        <w:rPr>
          <w:rFonts w:ascii="Times New Roman" w:hAnsi="Times New Roman" w:cs="Times New Roman"/>
          <w:bCs/>
          <w:iCs/>
          <w:sz w:val="24"/>
          <w:szCs w:val="24"/>
          <w:lang w:val="en-US"/>
        </w:rPr>
        <w:t>physic</w:t>
      </w:r>
      <w:r w:rsidRPr="00987691">
        <w:rPr>
          <w:rFonts w:ascii="Times New Roman" w:hAnsi="Times New Roman" w:cs="Times New Roman"/>
          <w:bCs/>
          <w:iCs/>
          <w:sz w:val="24"/>
          <w:szCs w:val="24"/>
        </w:rPr>
        <w:t>96@</w:t>
      </w:r>
      <w:r w:rsidRPr="00B1011D">
        <w:rPr>
          <w:rFonts w:ascii="Times New Roman" w:hAnsi="Times New Roman" w:cs="Times New Roman"/>
          <w:bCs/>
          <w:iCs/>
          <w:sz w:val="24"/>
          <w:szCs w:val="24"/>
          <w:lang w:val="en-US"/>
        </w:rPr>
        <w:t>mail</w:t>
      </w:r>
      <w:r w:rsidRPr="00987691">
        <w:rPr>
          <w:rFonts w:ascii="Times New Roman" w:hAnsi="Times New Roman" w:cs="Times New Roman"/>
          <w:bCs/>
          <w:iCs/>
          <w:sz w:val="24"/>
          <w:szCs w:val="24"/>
        </w:rPr>
        <w:t>.</w:t>
      </w:r>
      <w:proofErr w:type="spellStart"/>
      <w:r w:rsidRPr="00B1011D">
        <w:rPr>
          <w:rFonts w:ascii="Times New Roman" w:hAnsi="Times New Roman" w:cs="Times New Roman"/>
          <w:bCs/>
          <w:iCs/>
          <w:sz w:val="24"/>
          <w:szCs w:val="24"/>
          <w:lang w:val="en-US"/>
        </w:rPr>
        <w:t>ru</w:t>
      </w:r>
      <w:proofErr w:type="spellEnd"/>
    </w:p>
    <w:p w14:paraId="0BA7020E" w14:textId="77777777" w:rsidR="00A409DD" w:rsidRPr="00A409DD" w:rsidRDefault="00A409DD" w:rsidP="00B1011D">
      <w:pPr>
        <w:spacing w:after="0" w:line="240" w:lineRule="auto"/>
        <w:ind w:firstLine="709"/>
        <w:jc w:val="both"/>
        <w:rPr>
          <w:rFonts w:ascii="Times New Roman" w:hAnsi="Times New Roman" w:cs="Times New Roman"/>
          <w:b/>
          <w:bCs/>
        </w:rPr>
      </w:pPr>
    </w:p>
    <w:p w14:paraId="7974B474" w14:textId="77777777" w:rsidR="001C7C81" w:rsidRDefault="001464B4" w:rsidP="00B1011D">
      <w:pPr>
        <w:spacing w:after="0" w:line="240" w:lineRule="auto"/>
        <w:ind w:firstLine="425"/>
        <w:jc w:val="both"/>
        <w:rPr>
          <w:rFonts w:ascii="Times New Roman" w:hAnsi="Times New Roman" w:cs="Times New Roman"/>
          <w:b/>
          <w:bCs/>
          <w:sz w:val="24"/>
          <w:szCs w:val="24"/>
        </w:rPr>
      </w:pPr>
      <w:r w:rsidRPr="001C7C81">
        <w:rPr>
          <w:rFonts w:ascii="Times New Roman" w:hAnsi="Times New Roman" w:cs="Times New Roman"/>
          <w:b/>
          <w:bCs/>
          <w:sz w:val="24"/>
          <w:szCs w:val="24"/>
        </w:rPr>
        <w:t>Аннотация</w:t>
      </w:r>
      <w:bookmarkStart w:id="0" w:name="_Hlk178329549"/>
      <w:r w:rsidR="00632775" w:rsidRPr="001C7C81">
        <w:rPr>
          <w:rFonts w:ascii="Times New Roman" w:hAnsi="Times New Roman" w:cs="Times New Roman"/>
          <w:b/>
          <w:bCs/>
          <w:sz w:val="24"/>
          <w:szCs w:val="24"/>
        </w:rPr>
        <w:t xml:space="preserve"> </w:t>
      </w:r>
    </w:p>
    <w:p w14:paraId="5C385127" w14:textId="0F03727D" w:rsidR="001464B4" w:rsidRPr="001C7C81" w:rsidRDefault="001C7C81" w:rsidP="00B1011D">
      <w:pPr>
        <w:spacing w:after="0" w:line="240" w:lineRule="auto"/>
        <w:ind w:firstLine="425"/>
        <w:jc w:val="both"/>
        <w:rPr>
          <w:rFonts w:ascii="Times New Roman" w:hAnsi="Times New Roman" w:cs="Times New Roman"/>
          <w:sz w:val="24"/>
          <w:szCs w:val="24"/>
        </w:rPr>
      </w:pPr>
      <w:r w:rsidRPr="001C7C81">
        <w:rPr>
          <w:rFonts w:ascii="Times New Roman" w:hAnsi="Times New Roman" w:cs="Times New Roman"/>
          <w:sz w:val="24"/>
          <w:szCs w:val="24"/>
        </w:rPr>
        <w:t>Компьютерное моделирование является отличным инструментом для реализации любых теорий, идей.</w:t>
      </w:r>
      <w:r w:rsidR="00CA24E9" w:rsidRPr="00CA24E9">
        <w:t xml:space="preserve"> </w:t>
      </w:r>
      <w:r w:rsidR="00CA24E9" w:rsidRPr="00CA24E9">
        <w:rPr>
          <w:rFonts w:ascii="Times New Roman" w:hAnsi="Times New Roman" w:cs="Times New Roman"/>
          <w:sz w:val="24"/>
          <w:szCs w:val="24"/>
        </w:rPr>
        <w:t>В настоящ</w:t>
      </w:r>
      <w:r w:rsidR="00987691">
        <w:rPr>
          <w:rFonts w:ascii="Times New Roman" w:hAnsi="Times New Roman" w:cs="Times New Roman"/>
          <w:sz w:val="24"/>
          <w:szCs w:val="24"/>
        </w:rPr>
        <w:t>ее</w:t>
      </w:r>
      <w:r w:rsidR="00CA24E9" w:rsidRPr="00CA24E9">
        <w:rPr>
          <w:rFonts w:ascii="Times New Roman" w:hAnsi="Times New Roman" w:cs="Times New Roman"/>
          <w:sz w:val="24"/>
          <w:szCs w:val="24"/>
        </w:rPr>
        <w:t xml:space="preserve"> </w:t>
      </w:r>
      <w:r w:rsidR="00CA24E9">
        <w:rPr>
          <w:rFonts w:ascii="Times New Roman" w:hAnsi="Times New Roman" w:cs="Times New Roman"/>
          <w:sz w:val="24"/>
          <w:szCs w:val="24"/>
        </w:rPr>
        <w:t xml:space="preserve">время на одном уровне </w:t>
      </w:r>
      <w:r w:rsidR="00CA24E9" w:rsidRPr="00CA24E9">
        <w:rPr>
          <w:rFonts w:ascii="Times New Roman" w:hAnsi="Times New Roman" w:cs="Times New Roman"/>
          <w:sz w:val="24"/>
          <w:szCs w:val="24"/>
        </w:rPr>
        <w:t xml:space="preserve">с реальным экспериментом в физике конденсировано состояния </w:t>
      </w:r>
      <w:r w:rsidR="00CA24E9">
        <w:rPr>
          <w:rFonts w:ascii="Times New Roman" w:hAnsi="Times New Roman" w:cs="Times New Roman"/>
          <w:sz w:val="24"/>
          <w:szCs w:val="24"/>
        </w:rPr>
        <w:t>ученые стали применять</w:t>
      </w:r>
      <w:r w:rsidR="00CA24E9" w:rsidRPr="00CA24E9">
        <w:rPr>
          <w:rFonts w:ascii="Times New Roman" w:hAnsi="Times New Roman" w:cs="Times New Roman"/>
          <w:sz w:val="24"/>
          <w:szCs w:val="24"/>
        </w:rPr>
        <w:t xml:space="preserve"> метод</w:t>
      </w:r>
      <w:r w:rsidR="00CA24E9">
        <w:rPr>
          <w:rFonts w:ascii="Times New Roman" w:hAnsi="Times New Roman" w:cs="Times New Roman"/>
          <w:sz w:val="24"/>
          <w:szCs w:val="24"/>
        </w:rPr>
        <w:t>ы</w:t>
      </w:r>
      <w:r w:rsidR="00CA24E9" w:rsidRPr="00CA24E9">
        <w:rPr>
          <w:rFonts w:ascii="Times New Roman" w:hAnsi="Times New Roman" w:cs="Times New Roman"/>
          <w:sz w:val="24"/>
          <w:szCs w:val="24"/>
        </w:rPr>
        <w:t xml:space="preserve"> компьютерного моделирования. </w:t>
      </w:r>
      <w:r w:rsidR="001464B4" w:rsidRPr="001C7C81">
        <w:rPr>
          <w:rFonts w:ascii="Times New Roman" w:hAnsi="Times New Roman" w:cs="Times New Roman"/>
          <w:sz w:val="24"/>
          <w:szCs w:val="24"/>
        </w:rPr>
        <w:t xml:space="preserve">С применением метода молекулярной динамики, проведено исследование влияния величины упругой деформации вдоль одной и двух осей на энергию примесного атома водорода и его расположения внутри </w:t>
      </w:r>
      <w:proofErr w:type="spellStart"/>
      <w:r w:rsidR="001464B4" w:rsidRPr="001C7C81">
        <w:rPr>
          <w:rFonts w:ascii="Times New Roman" w:hAnsi="Times New Roman" w:cs="Times New Roman"/>
          <w:sz w:val="24"/>
          <w:szCs w:val="24"/>
        </w:rPr>
        <w:t>октапор</w:t>
      </w:r>
      <w:proofErr w:type="spellEnd"/>
      <w:r w:rsidR="001464B4" w:rsidRPr="001C7C81">
        <w:rPr>
          <w:rFonts w:ascii="Times New Roman" w:hAnsi="Times New Roman" w:cs="Times New Roman"/>
          <w:sz w:val="24"/>
          <w:szCs w:val="24"/>
        </w:rPr>
        <w:t xml:space="preserve"> и </w:t>
      </w:r>
      <w:proofErr w:type="spellStart"/>
      <w:r w:rsidR="001464B4" w:rsidRPr="001C7C81">
        <w:rPr>
          <w:rFonts w:ascii="Times New Roman" w:hAnsi="Times New Roman" w:cs="Times New Roman"/>
          <w:sz w:val="24"/>
          <w:szCs w:val="24"/>
        </w:rPr>
        <w:t>тетрапор</w:t>
      </w:r>
      <w:proofErr w:type="spellEnd"/>
      <w:r w:rsidR="00CA24E9">
        <w:rPr>
          <w:rFonts w:ascii="Times New Roman" w:hAnsi="Times New Roman" w:cs="Times New Roman"/>
          <w:sz w:val="24"/>
          <w:szCs w:val="24"/>
        </w:rPr>
        <w:t xml:space="preserve">. </w:t>
      </w:r>
      <w:r w:rsidR="001464B4" w:rsidRPr="001C7C81">
        <w:rPr>
          <w:rFonts w:ascii="Times New Roman" w:hAnsi="Times New Roman" w:cs="Times New Roman"/>
          <w:sz w:val="24"/>
          <w:szCs w:val="24"/>
        </w:rPr>
        <w:t xml:space="preserve">Получаемые данные отображают картину, при которой при увеличении величины сжатия происходит увеличение полной энергии примесного атома водорода, </w:t>
      </w:r>
      <w:r w:rsidR="00BE167F" w:rsidRPr="001C7C81">
        <w:rPr>
          <w:rFonts w:ascii="Times New Roman" w:hAnsi="Times New Roman" w:cs="Times New Roman"/>
          <w:sz w:val="24"/>
          <w:szCs w:val="24"/>
        </w:rPr>
        <w:t>а</w:t>
      </w:r>
      <w:r w:rsidR="001464B4" w:rsidRPr="001C7C81">
        <w:rPr>
          <w:rFonts w:ascii="Times New Roman" w:hAnsi="Times New Roman" w:cs="Times New Roman"/>
          <w:sz w:val="24"/>
          <w:szCs w:val="24"/>
        </w:rPr>
        <w:t xml:space="preserve"> в случае с растяжением – значение полной энергии уменьшается. </w:t>
      </w:r>
    </w:p>
    <w:bookmarkEnd w:id="0"/>
    <w:p w14:paraId="5AB9FA51" w14:textId="1BD5E7D9" w:rsidR="001464B4" w:rsidRPr="001C7C81" w:rsidRDefault="001464B4" w:rsidP="00B1011D">
      <w:pPr>
        <w:spacing w:after="0" w:line="240" w:lineRule="auto"/>
        <w:ind w:firstLine="425"/>
        <w:jc w:val="both"/>
        <w:rPr>
          <w:rFonts w:ascii="Times New Roman" w:hAnsi="Times New Roman" w:cs="Times New Roman"/>
          <w:sz w:val="24"/>
          <w:szCs w:val="24"/>
        </w:rPr>
      </w:pPr>
      <w:r w:rsidRPr="001C7C81">
        <w:rPr>
          <w:rFonts w:ascii="Times New Roman" w:hAnsi="Times New Roman" w:cs="Times New Roman"/>
          <w:i/>
          <w:iCs/>
          <w:sz w:val="24"/>
          <w:szCs w:val="24"/>
        </w:rPr>
        <w:t>Ключевые слова</w:t>
      </w:r>
      <w:r w:rsidRPr="001C7C81">
        <w:rPr>
          <w:rFonts w:ascii="Times New Roman" w:hAnsi="Times New Roman" w:cs="Times New Roman"/>
          <w:sz w:val="24"/>
          <w:szCs w:val="24"/>
        </w:rPr>
        <w:t xml:space="preserve">: молекулярная динамика, </w:t>
      </w:r>
      <w:r w:rsidR="00CA24E9">
        <w:rPr>
          <w:rFonts w:ascii="Times New Roman" w:hAnsi="Times New Roman" w:cs="Times New Roman"/>
          <w:sz w:val="24"/>
          <w:szCs w:val="24"/>
        </w:rPr>
        <w:t>компьютерное моделирование</w:t>
      </w:r>
      <w:r w:rsidRPr="001C7C81">
        <w:rPr>
          <w:rFonts w:ascii="Times New Roman" w:hAnsi="Times New Roman" w:cs="Times New Roman"/>
          <w:sz w:val="24"/>
          <w:szCs w:val="24"/>
        </w:rPr>
        <w:t>, полная энергия, упругая деформация.</w:t>
      </w:r>
    </w:p>
    <w:p w14:paraId="2D87BF8B" w14:textId="77777777" w:rsidR="001464B4" w:rsidRPr="00A409DD" w:rsidRDefault="001464B4" w:rsidP="00B1011D">
      <w:pPr>
        <w:spacing w:after="0" w:line="240" w:lineRule="auto"/>
        <w:ind w:firstLine="425"/>
        <w:jc w:val="both"/>
        <w:rPr>
          <w:rFonts w:ascii="Times New Roman" w:hAnsi="Times New Roman" w:cs="Times New Roman"/>
          <w:b/>
          <w:bCs/>
          <w:sz w:val="20"/>
          <w:szCs w:val="20"/>
        </w:rPr>
      </w:pPr>
    </w:p>
    <w:p w14:paraId="1B278E3A" w14:textId="0E13ED6A" w:rsidR="00030CA4" w:rsidRPr="001C7C81" w:rsidRDefault="00030CA4" w:rsidP="00B1011D">
      <w:pPr>
        <w:spacing w:after="0" w:line="240" w:lineRule="auto"/>
        <w:ind w:firstLine="425"/>
        <w:jc w:val="both"/>
        <w:rPr>
          <w:rFonts w:ascii="Times New Roman" w:hAnsi="Times New Roman" w:cs="Times New Roman"/>
          <w:b/>
          <w:bCs/>
          <w:sz w:val="28"/>
          <w:szCs w:val="28"/>
        </w:rPr>
      </w:pPr>
      <w:r w:rsidRPr="001C7C81">
        <w:rPr>
          <w:rFonts w:ascii="Times New Roman" w:hAnsi="Times New Roman" w:cs="Times New Roman"/>
          <w:b/>
          <w:bCs/>
          <w:sz w:val="28"/>
          <w:szCs w:val="28"/>
        </w:rPr>
        <w:t>Введение</w:t>
      </w:r>
    </w:p>
    <w:p w14:paraId="2D6DDCC7" w14:textId="77777777" w:rsidR="00CA24E9" w:rsidRDefault="00CA24E9" w:rsidP="00B1011D">
      <w:pPr>
        <w:spacing w:after="0" w:line="240" w:lineRule="auto"/>
        <w:ind w:firstLine="425"/>
        <w:jc w:val="both"/>
        <w:rPr>
          <w:rFonts w:ascii="Times New Roman" w:hAnsi="Times New Roman" w:cs="Times New Roman"/>
          <w:sz w:val="28"/>
          <w:szCs w:val="28"/>
        </w:rPr>
      </w:pPr>
      <w:bookmarkStart w:id="1" w:name="_Hlk178329563"/>
    </w:p>
    <w:p w14:paraId="7540C0DF" w14:textId="763D69D5" w:rsidR="00CA24E9" w:rsidRDefault="00CA24E9" w:rsidP="00CA24E9">
      <w:pPr>
        <w:spacing w:after="0" w:line="240" w:lineRule="auto"/>
        <w:ind w:firstLine="425"/>
        <w:jc w:val="both"/>
        <w:rPr>
          <w:rFonts w:ascii="Times New Roman" w:hAnsi="Times New Roman" w:cs="Times New Roman"/>
          <w:sz w:val="28"/>
          <w:szCs w:val="28"/>
        </w:rPr>
      </w:pPr>
      <w:r w:rsidRPr="00CA24E9">
        <w:rPr>
          <w:rFonts w:ascii="Times New Roman" w:hAnsi="Times New Roman" w:cs="Times New Roman"/>
          <w:sz w:val="28"/>
          <w:szCs w:val="28"/>
        </w:rPr>
        <w:t>В настоящ</w:t>
      </w:r>
      <w:r>
        <w:rPr>
          <w:rFonts w:ascii="Times New Roman" w:hAnsi="Times New Roman" w:cs="Times New Roman"/>
          <w:sz w:val="28"/>
          <w:szCs w:val="28"/>
        </w:rPr>
        <w:t>ее</w:t>
      </w:r>
      <w:r w:rsidRPr="00CA24E9">
        <w:rPr>
          <w:rFonts w:ascii="Times New Roman" w:hAnsi="Times New Roman" w:cs="Times New Roman"/>
          <w:sz w:val="28"/>
          <w:szCs w:val="28"/>
        </w:rPr>
        <w:t xml:space="preserve"> </w:t>
      </w:r>
      <w:r>
        <w:rPr>
          <w:rFonts w:ascii="Times New Roman" w:hAnsi="Times New Roman" w:cs="Times New Roman"/>
          <w:sz w:val="28"/>
          <w:szCs w:val="28"/>
        </w:rPr>
        <w:t>время</w:t>
      </w:r>
      <w:r w:rsidRPr="00CA24E9">
        <w:rPr>
          <w:rFonts w:ascii="Times New Roman" w:hAnsi="Times New Roman" w:cs="Times New Roman"/>
          <w:sz w:val="28"/>
          <w:szCs w:val="28"/>
        </w:rPr>
        <w:t xml:space="preserve"> </w:t>
      </w:r>
      <w:r>
        <w:rPr>
          <w:rFonts w:ascii="Times New Roman" w:hAnsi="Times New Roman" w:cs="Times New Roman"/>
          <w:sz w:val="28"/>
          <w:szCs w:val="28"/>
        </w:rPr>
        <w:t>большая</w:t>
      </w:r>
      <w:r w:rsidRPr="00CA24E9">
        <w:rPr>
          <w:rFonts w:ascii="Times New Roman" w:hAnsi="Times New Roman" w:cs="Times New Roman"/>
          <w:sz w:val="28"/>
          <w:szCs w:val="28"/>
        </w:rPr>
        <w:t xml:space="preserve"> часть производимых исследований </w:t>
      </w:r>
      <w:r w:rsidR="001C7CB4">
        <w:rPr>
          <w:rFonts w:ascii="Times New Roman" w:hAnsi="Times New Roman" w:cs="Times New Roman"/>
          <w:sz w:val="28"/>
          <w:szCs w:val="28"/>
        </w:rPr>
        <w:t xml:space="preserve">в физике конденсированного состояния </w:t>
      </w:r>
      <w:r w:rsidRPr="00CA24E9">
        <w:rPr>
          <w:rFonts w:ascii="Times New Roman" w:hAnsi="Times New Roman" w:cs="Times New Roman"/>
          <w:sz w:val="28"/>
          <w:szCs w:val="28"/>
        </w:rPr>
        <w:t xml:space="preserve">с применением методов компьютерного моделирования происходит с применением метода молекулярной динамики. </w:t>
      </w:r>
      <w:r>
        <w:rPr>
          <w:rFonts w:ascii="Times New Roman" w:hAnsi="Times New Roman" w:cs="Times New Roman"/>
          <w:sz w:val="28"/>
          <w:szCs w:val="28"/>
        </w:rPr>
        <w:t xml:space="preserve">Этот метод описывает эволюцию системы </w:t>
      </w:r>
      <w:r w:rsidRPr="00CA24E9">
        <w:rPr>
          <w:rFonts w:ascii="Times New Roman" w:hAnsi="Times New Roman" w:cs="Times New Roman"/>
          <w:sz w:val="28"/>
          <w:szCs w:val="28"/>
        </w:rPr>
        <w:t>взаимодействующих атомов или частиц отслеживается интегрированием их уравнений движения. Большая часть молекулярно-динамических расчетов выполнены с использованием классической механики Ньютона. Впрочем, существуют работы, в которых этот метод комбинируется с решением уравнений квантовой механики Шредингера [</w:t>
      </w:r>
      <w:r w:rsidR="005810D6">
        <w:rPr>
          <w:rFonts w:ascii="Times New Roman" w:hAnsi="Times New Roman" w:cs="Times New Roman"/>
          <w:sz w:val="28"/>
          <w:szCs w:val="28"/>
        </w:rPr>
        <w:t>1</w:t>
      </w:r>
      <w:r w:rsidRPr="00CA24E9">
        <w:rPr>
          <w:rFonts w:ascii="Times New Roman" w:hAnsi="Times New Roman" w:cs="Times New Roman"/>
          <w:sz w:val="28"/>
          <w:szCs w:val="28"/>
        </w:rPr>
        <w:t>].</w:t>
      </w:r>
    </w:p>
    <w:p w14:paraId="3DD4CCB2" w14:textId="23DE90E7" w:rsidR="00CA24E9" w:rsidRDefault="00CA24E9" w:rsidP="00C1630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Среди всех возможных методов исследований – метод молекулярной динамики можно считать одним из самых мощных вычислительных и расчетных методов компьютерного моделирования, что позволяет эффективно применять его для большого количества процессов и систем. С помощью данного метода с высокой точностью в рамках заданной модели возможно учитывать и контролировать параметры анализируемого явления, исследовать процессы в динамике, протекающие на атомном уровне с помощью различных визуализаторов</w:t>
      </w:r>
      <w:r w:rsidRPr="00CA24E9">
        <w:rPr>
          <w:rFonts w:ascii="Times New Roman" w:hAnsi="Times New Roman" w:cs="Times New Roman"/>
          <w:sz w:val="28"/>
          <w:szCs w:val="28"/>
        </w:rPr>
        <w:t xml:space="preserve"> [</w:t>
      </w:r>
      <w:r w:rsidR="005810D6">
        <w:rPr>
          <w:rFonts w:ascii="Times New Roman" w:hAnsi="Times New Roman" w:cs="Times New Roman"/>
          <w:sz w:val="28"/>
          <w:szCs w:val="28"/>
        </w:rPr>
        <w:t>2</w:t>
      </w:r>
      <w:r w:rsidRPr="00CA24E9">
        <w:rPr>
          <w:rFonts w:ascii="Times New Roman" w:hAnsi="Times New Roman" w:cs="Times New Roman"/>
          <w:sz w:val="28"/>
          <w:szCs w:val="28"/>
        </w:rPr>
        <w:t>-</w:t>
      </w:r>
      <w:r w:rsidR="005810D6">
        <w:rPr>
          <w:rFonts w:ascii="Times New Roman" w:hAnsi="Times New Roman" w:cs="Times New Roman"/>
          <w:sz w:val="28"/>
          <w:szCs w:val="28"/>
        </w:rPr>
        <w:t>4</w:t>
      </w:r>
      <w:r w:rsidRPr="00CA24E9">
        <w:rPr>
          <w:rFonts w:ascii="Times New Roman" w:hAnsi="Times New Roman" w:cs="Times New Roman"/>
          <w:sz w:val="28"/>
          <w:szCs w:val="28"/>
        </w:rPr>
        <w:t>].</w:t>
      </w:r>
    </w:p>
    <w:p w14:paraId="3CB4B907" w14:textId="12B7A085" w:rsidR="00CA24E9" w:rsidRDefault="00C16306" w:rsidP="00B1011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Метод молекулярной динамики способен вычислять траектории отдельных атомов или скоплений атомов, динамику взаимодействия различных частиц, в том числе в конденсированных средах на молекулярном уровне.</w:t>
      </w:r>
    </w:p>
    <w:p w14:paraId="1E6CDD44" w14:textId="582C85D0" w:rsidR="00CA24E9" w:rsidRDefault="00C16306" w:rsidP="00B1011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Основой метода молекулярной динамики являются материальные точки, ведь суть метода заключается в том, что временная эволюция системы </w:t>
      </w:r>
      <w:r>
        <w:rPr>
          <w:rFonts w:ascii="Times New Roman" w:hAnsi="Times New Roman" w:cs="Times New Roman"/>
          <w:sz w:val="28"/>
          <w:szCs w:val="28"/>
        </w:rPr>
        <w:lastRenderedPageBreak/>
        <w:t>взаимодействующих частиц отслеживается с помощью интегрирования уравнения их движения, что описывается в свою очередь законом Ньютона.</w:t>
      </w:r>
    </w:p>
    <w:p w14:paraId="3F16556E" w14:textId="75BF48BF" w:rsidR="00C16306" w:rsidRDefault="005E12D5" w:rsidP="00B1011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Вне зависимости от того, в что настоящее время существуют и успешно применяются в исследованиях методы </w:t>
      </w:r>
      <w:r w:rsidRPr="005E12D5">
        <w:rPr>
          <w:rFonts w:ascii="Times New Roman" w:hAnsi="Times New Roman" w:cs="Times New Roman"/>
          <w:sz w:val="28"/>
          <w:szCs w:val="28"/>
        </w:rPr>
        <w:t>электронной и ат</w:t>
      </w:r>
      <w:r w:rsidR="005810D6">
        <w:rPr>
          <w:rFonts w:ascii="Times New Roman" w:hAnsi="Times New Roman" w:cs="Times New Roman"/>
          <w:sz w:val="28"/>
          <w:szCs w:val="28"/>
        </w:rPr>
        <w:t>омно-</w:t>
      </w:r>
      <w:r w:rsidRPr="005E12D5">
        <w:rPr>
          <w:rFonts w:ascii="Times New Roman" w:hAnsi="Times New Roman" w:cs="Times New Roman"/>
          <w:sz w:val="28"/>
          <w:szCs w:val="28"/>
        </w:rPr>
        <w:t>силовой микроскопии, благодаря которой возможно исследовать атомную структуру веществ, ее динамику</w:t>
      </w:r>
      <w:r>
        <w:rPr>
          <w:rFonts w:ascii="Times New Roman" w:hAnsi="Times New Roman" w:cs="Times New Roman"/>
          <w:sz w:val="28"/>
          <w:szCs w:val="28"/>
        </w:rPr>
        <w:t xml:space="preserve">, метод компьютерного моделирования </w:t>
      </w:r>
      <w:r w:rsidRPr="005E12D5">
        <w:rPr>
          <w:rFonts w:ascii="Times New Roman" w:hAnsi="Times New Roman" w:cs="Times New Roman"/>
          <w:sz w:val="28"/>
          <w:szCs w:val="28"/>
        </w:rPr>
        <w:t>перекрывает многие задачи, неподвластные реальному эксперименту.</w:t>
      </w:r>
      <w:r w:rsidRPr="005E12D5">
        <w:t xml:space="preserve"> </w:t>
      </w:r>
      <w:r w:rsidRPr="005E12D5">
        <w:rPr>
          <w:rFonts w:ascii="Times New Roman" w:hAnsi="Times New Roman" w:cs="Times New Roman"/>
          <w:sz w:val="28"/>
          <w:szCs w:val="28"/>
        </w:rPr>
        <w:t>В первую очередь это касается быстропротекающих процессов с выделением большого количества энергии и длительных по времени процессов.</w:t>
      </w:r>
    </w:p>
    <w:p w14:paraId="70646DDE" w14:textId="12FF835E" w:rsidR="005E12D5" w:rsidRPr="005E12D5" w:rsidRDefault="005E12D5" w:rsidP="005E12D5">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Поэтому, стоит сказать, что весомая часть исследований производится с применением методов компьютерного моделирования, основываясь на методе молекулярной динамики.</w:t>
      </w:r>
      <w:r w:rsidRPr="005E12D5">
        <w:t xml:space="preserve"> </w:t>
      </w:r>
      <w:r w:rsidRPr="005E12D5">
        <w:rPr>
          <w:rFonts w:ascii="Times New Roman" w:hAnsi="Times New Roman" w:cs="Times New Roman"/>
          <w:sz w:val="28"/>
          <w:szCs w:val="28"/>
        </w:rPr>
        <w:t>Метод молекулярной динамики может рассчитывать любые свойства системы:</w:t>
      </w:r>
    </w:p>
    <w:p w14:paraId="57D7C220" w14:textId="77777777" w:rsidR="005E12D5" w:rsidRPr="005E12D5"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1</w:t>
      </w:r>
      <w:r w:rsidRPr="005E12D5">
        <w:rPr>
          <w:rFonts w:ascii="Times New Roman" w:hAnsi="Times New Roman" w:cs="Times New Roman"/>
          <w:sz w:val="28"/>
          <w:szCs w:val="28"/>
        </w:rPr>
        <w:tab/>
        <w:t>Термодинамические – энергию, давление и энтропию.</w:t>
      </w:r>
    </w:p>
    <w:p w14:paraId="26498686" w14:textId="0B3F35CC" w:rsidR="005E12D5"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2</w:t>
      </w:r>
      <w:r w:rsidRPr="005E12D5">
        <w:rPr>
          <w:rFonts w:ascii="Times New Roman" w:hAnsi="Times New Roman" w:cs="Times New Roman"/>
          <w:sz w:val="28"/>
          <w:szCs w:val="28"/>
        </w:rPr>
        <w:tab/>
        <w:t>Кинетические – коэффициенты диффузии, частоты колебаний атомов.</w:t>
      </w:r>
    </w:p>
    <w:p w14:paraId="31EC7078" w14:textId="6239EE02" w:rsidR="005E12D5" w:rsidRDefault="005E12D5" w:rsidP="00B1011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Стоит упомянуть, что идея, </w:t>
      </w:r>
      <w:r w:rsidRPr="005E12D5">
        <w:rPr>
          <w:rFonts w:ascii="Times New Roman" w:hAnsi="Times New Roman" w:cs="Times New Roman"/>
          <w:sz w:val="28"/>
          <w:szCs w:val="28"/>
        </w:rPr>
        <w:t>лежащая в основе любого подхода к молекулярному моделированию, проста: подготовить реалистичную молекулярную модель интересующей системы и дать ей развиваться с течением времени.</w:t>
      </w:r>
    </w:p>
    <w:p w14:paraId="4AA88611" w14:textId="77777777" w:rsidR="005E12D5" w:rsidRPr="005E12D5"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 xml:space="preserve">Если описать кратко суть метода молекулярной динамики, то он сводится к следующему: </w:t>
      </w:r>
    </w:p>
    <w:p w14:paraId="3E2C1570" w14:textId="77777777" w:rsidR="005E12D5" w:rsidRPr="005E12D5"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 xml:space="preserve">1. Задаются исходные координаты частиц в соответствии с кристаллической структурой исследуемого вещества, его плотностью и температурой. </w:t>
      </w:r>
    </w:p>
    <w:p w14:paraId="3C3F4CAB" w14:textId="77777777" w:rsidR="005E12D5" w:rsidRPr="005E12D5"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 xml:space="preserve">2. Рассчитывается движение некоторого числа частиц исследуемого вещества под действием прикладываемых сил. </w:t>
      </w:r>
    </w:p>
    <w:p w14:paraId="3C6E0E2B" w14:textId="28160142" w:rsidR="00C16306" w:rsidRDefault="005E12D5" w:rsidP="005E12D5">
      <w:pPr>
        <w:spacing w:after="0" w:line="240" w:lineRule="auto"/>
        <w:ind w:firstLine="425"/>
        <w:jc w:val="both"/>
        <w:rPr>
          <w:rFonts w:ascii="Times New Roman" w:hAnsi="Times New Roman" w:cs="Times New Roman"/>
          <w:sz w:val="28"/>
          <w:szCs w:val="28"/>
        </w:rPr>
      </w:pPr>
      <w:r w:rsidRPr="005E12D5">
        <w:rPr>
          <w:rFonts w:ascii="Times New Roman" w:hAnsi="Times New Roman" w:cs="Times New Roman"/>
          <w:sz w:val="28"/>
          <w:szCs w:val="28"/>
        </w:rPr>
        <w:t>3. Определяются макроскопические характеристики состояния вещества.</w:t>
      </w:r>
    </w:p>
    <w:p w14:paraId="6F3B0C5A" w14:textId="39F11186" w:rsidR="001C7CB4" w:rsidRDefault="001C7CB4" w:rsidP="005E12D5">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Настоящая работа нацелена на исследование </w:t>
      </w:r>
      <w:r w:rsidRPr="001C7CB4">
        <w:rPr>
          <w:rFonts w:ascii="Times New Roman" w:hAnsi="Times New Roman" w:cs="Times New Roman"/>
          <w:sz w:val="28"/>
          <w:szCs w:val="28"/>
        </w:rPr>
        <w:t xml:space="preserve">влияния величины упругой деформации вдоль одной и двух осей на энергию примесного атома водорода и его расположения внутри </w:t>
      </w:r>
      <w:proofErr w:type="spellStart"/>
      <w:r w:rsidRPr="001C7CB4">
        <w:rPr>
          <w:rFonts w:ascii="Times New Roman" w:hAnsi="Times New Roman" w:cs="Times New Roman"/>
          <w:sz w:val="28"/>
          <w:szCs w:val="28"/>
        </w:rPr>
        <w:t>октапор</w:t>
      </w:r>
      <w:proofErr w:type="spellEnd"/>
      <w:r w:rsidRPr="001C7CB4">
        <w:rPr>
          <w:rFonts w:ascii="Times New Roman" w:hAnsi="Times New Roman" w:cs="Times New Roman"/>
          <w:sz w:val="28"/>
          <w:szCs w:val="28"/>
        </w:rPr>
        <w:t xml:space="preserve"> и </w:t>
      </w:r>
      <w:proofErr w:type="spellStart"/>
      <w:r w:rsidRPr="001C7CB4">
        <w:rPr>
          <w:rFonts w:ascii="Times New Roman" w:hAnsi="Times New Roman" w:cs="Times New Roman"/>
          <w:sz w:val="28"/>
          <w:szCs w:val="28"/>
        </w:rPr>
        <w:t>тетрапор</w:t>
      </w:r>
      <w:proofErr w:type="spellEnd"/>
      <w:r w:rsidRPr="001C7CB4">
        <w:t xml:space="preserve"> </w:t>
      </w:r>
      <w:proofErr w:type="spellStart"/>
      <w:r w:rsidRPr="001C7CB4">
        <w:rPr>
          <w:rFonts w:ascii="Times New Roman" w:hAnsi="Times New Roman" w:cs="Times New Roman"/>
          <w:sz w:val="28"/>
          <w:szCs w:val="28"/>
        </w:rPr>
        <w:t>интерметаллида</w:t>
      </w:r>
      <w:proofErr w:type="spellEnd"/>
      <w:r w:rsidRPr="001C7CB4">
        <w:rPr>
          <w:rFonts w:ascii="Times New Roman" w:hAnsi="Times New Roman" w:cs="Times New Roman"/>
          <w:sz w:val="28"/>
          <w:szCs w:val="28"/>
        </w:rPr>
        <w:t xml:space="preserve"> Ni3Al</w:t>
      </w:r>
      <w:r w:rsidRPr="001C7CB4">
        <w:rPr>
          <w:rFonts w:ascii="Times New Roman" w:hAnsi="Times New Roman" w:cs="Times New Roman"/>
          <w:sz w:val="28"/>
          <w:szCs w:val="28"/>
        </w:rPr>
        <w:t xml:space="preserve"> </w:t>
      </w:r>
      <w:r>
        <w:rPr>
          <w:rFonts w:ascii="Times New Roman" w:hAnsi="Times New Roman" w:cs="Times New Roman"/>
          <w:sz w:val="28"/>
          <w:szCs w:val="28"/>
        </w:rPr>
        <w:t xml:space="preserve">с помощью метода компьютерного моделирования </w:t>
      </w:r>
    </w:p>
    <w:p w14:paraId="20603AF0" w14:textId="77777777" w:rsidR="005E12D5" w:rsidRPr="001C7C81" w:rsidRDefault="005E12D5" w:rsidP="005E12D5">
      <w:pPr>
        <w:pStyle w:val="a8"/>
        <w:numPr>
          <w:ilvl w:val="0"/>
          <w:numId w:val="7"/>
        </w:numPr>
        <w:spacing w:after="0" w:line="240" w:lineRule="auto"/>
        <w:ind w:left="0" w:firstLine="425"/>
        <w:jc w:val="both"/>
        <w:rPr>
          <w:rFonts w:ascii="Times New Roman" w:hAnsi="Times New Roman" w:cs="Times New Roman"/>
          <w:b/>
          <w:bCs/>
          <w:color w:val="1E1E1E"/>
          <w:spacing w:val="1"/>
          <w:sz w:val="28"/>
          <w:szCs w:val="28"/>
          <w:shd w:val="clear" w:color="auto" w:fill="FFFFFF"/>
        </w:rPr>
      </w:pPr>
      <w:r w:rsidRPr="001C7C81">
        <w:rPr>
          <w:rFonts w:ascii="Times New Roman" w:hAnsi="Times New Roman" w:cs="Times New Roman"/>
          <w:b/>
          <w:bCs/>
          <w:color w:val="1E1E1E"/>
          <w:spacing w:val="1"/>
          <w:sz w:val="28"/>
          <w:szCs w:val="28"/>
          <w:shd w:val="clear" w:color="auto" w:fill="FFFFFF"/>
        </w:rPr>
        <w:t>Результаты и обсуждение</w:t>
      </w:r>
    </w:p>
    <w:p w14:paraId="7115004E" w14:textId="620ADFE2" w:rsidR="00152764" w:rsidRPr="001C7C81" w:rsidRDefault="005E12D5" w:rsidP="005E12D5">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Суть производимого исследования – анализ взаимодействия </w:t>
      </w:r>
      <w:r w:rsidR="00152764" w:rsidRPr="001C7C81">
        <w:rPr>
          <w:rFonts w:ascii="Times New Roman" w:hAnsi="Times New Roman" w:cs="Times New Roman"/>
          <w:sz w:val="28"/>
          <w:szCs w:val="28"/>
        </w:rPr>
        <w:t>примесных атомов с металлами, а также их поведение внутри материалов</w:t>
      </w:r>
      <w:r>
        <w:rPr>
          <w:rFonts w:ascii="Times New Roman" w:hAnsi="Times New Roman" w:cs="Times New Roman"/>
          <w:sz w:val="28"/>
          <w:szCs w:val="28"/>
        </w:rPr>
        <w:t>, так как это</w:t>
      </w:r>
      <w:r w:rsidR="00152764" w:rsidRPr="001C7C81">
        <w:rPr>
          <w:rFonts w:ascii="Times New Roman" w:hAnsi="Times New Roman" w:cs="Times New Roman"/>
          <w:sz w:val="28"/>
          <w:szCs w:val="28"/>
        </w:rPr>
        <w:t xml:space="preserve"> давно являются объектом исследований в материаловедении.</w:t>
      </w:r>
    </w:p>
    <w:p w14:paraId="04414EE6" w14:textId="293AAC07" w:rsidR="00E05ADF" w:rsidRPr="001C7C81" w:rsidRDefault="00152764"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Водород, располагающийся внутри металла, сплава или на его поверхности определяется как примесный или внутренний водород. Он вводится в металлы и сплавы в процессе изготовления материала [</w:t>
      </w:r>
      <w:r w:rsidR="005810D6">
        <w:rPr>
          <w:rFonts w:ascii="Times New Roman" w:hAnsi="Times New Roman" w:cs="Times New Roman"/>
          <w:sz w:val="28"/>
          <w:szCs w:val="28"/>
        </w:rPr>
        <w:t>5</w:t>
      </w:r>
      <w:r w:rsidRPr="001C7C81">
        <w:rPr>
          <w:rFonts w:ascii="Times New Roman" w:hAnsi="Times New Roman" w:cs="Times New Roman"/>
          <w:sz w:val="28"/>
          <w:szCs w:val="28"/>
        </w:rPr>
        <w:t>].</w:t>
      </w:r>
    </w:p>
    <w:p w14:paraId="61E935F2" w14:textId="563BDC35" w:rsidR="003028CD" w:rsidRPr="001C7C81" w:rsidRDefault="00152764"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 xml:space="preserve">Водород, находясь в металлах и сплавах, оказывает большое влияние на их свойства, вызывая водородное </w:t>
      </w:r>
      <w:proofErr w:type="spellStart"/>
      <w:r w:rsidRPr="001C7C81">
        <w:rPr>
          <w:rFonts w:ascii="Times New Roman" w:hAnsi="Times New Roman" w:cs="Times New Roman"/>
          <w:sz w:val="28"/>
          <w:szCs w:val="28"/>
        </w:rPr>
        <w:t>охрупчивание</w:t>
      </w:r>
      <w:proofErr w:type="spellEnd"/>
      <w:r w:rsidRPr="001C7C81">
        <w:rPr>
          <w:rFonts w:ascii="Times New Roman" w:hAnsi="Times New Roman" w:cs="Times New Roman"/>
          <w:sz w:val="28"/>
          <w:szCs w:val="28"/>
        </w:rPr>
        <w:t>.</w:t>
      </w:r>
      <w:r w:rsidR="00A409DD" w:rsidRPr="001C7C81">
        <w:rPr>
          <w:rFonts w:ascii="Times New Roman" w:hAnsi="Times New Roman" w:cs="Times New Roman"/>
          <w:sz w:val="28"/>
          <w:szCs w:val="28"/>
        </w:rPr>
        <w:t xml:space="preserve"> </w:t>
      </w:r>
      <w:r w:rsidRPr="001C7C81">
        <w:rPr>
          <w:rFonts w:ascii="Times New Roman" w:hAnsi="Times New Roman" w:cs="Times New Roman"/>
          <w:sz w:val="28"/>
          <w:szCs w:val="28"/>
        </w:rPr>
        <w:t>В процессе воздействия на металл механических напряжений, атомы водорода перемещаются по решетке, создавая локальные сгущения примеси. Данное поведение водорода способно создавать флуктуации физико-механических и химических характеристик металлов, приводя к определённой потере механических, антикоррозионных и др. свойств. Важную роль подвижности водорода играет водородная хрупкость металлов.</w:t>
      </w:r>
      <w:r w:rsidR="005E12D5">
        <w:rPr>
          <w:rFonts w:ascii="Times New Roman" w:hAnsi="Times New Roman" w:cs="Times New Roman"/>
          <w:sz w:val="28"/>
          <w:szCs w:val="28"/>
        </w:rPr>
        <w:t xml:space="preserve"> </w:t>
      </w:r>
      <w:r w:rsidR="003028CD" w:rsidRPr="001C7C81">
        <w:rPr>
          <w:rFonts w:ascii="Times New Roman" w:hAnsi="Times New Roman" w:cs="Times New Roman"/>
          <w:sz w:val="28"/>
          <w:szCs w:val="28"/>
        </w:rPr>
        <w:t xml:space="preserve">Водород не оказывает значительного влияния на предел прочности при растяжении, </w:t>
      </w:r>
      <w:r w:rsidR="003028CD" w:rsidRPr="001C7C81">
        <w:rPr>
          <w:rFonts w:ascii="Times New Roman" w:hAnsi="Times New Roman" w:cs="Times New Roman"/>
          <w:sz w:val="28"/>
          <w:szCs w:val="28"/>
        </w:rPr>
        <w:lastRenderedPageBreak/>
        <w:t>но предел прочности зависит от значения пластичности материала, который, в свою очередь значительно снижается при процессе наводороживания.</w:t>
      </w:r>
    </w:p>
    <w:p w14:paraId="5CEAD226" w14:textId="3822B4D7" w:rsidR="003028CD" w:rsidRPr="001C7C81" w:rsidRDefault="003028CD"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 xml:space="preserve">Процесс водородного </w:t>
      </w:r>
      <w:proofErr w:type="spellStart"/>
      <w:r w:rsidRPr="001C7C81">
        <w:rPr>
          <w:rFonts w:ascii="Times New Roman" w:hAnsi="Times New Roman" w:cs="Times New Roman"/>
          <w:sz w:val="28"/>
          <w:szCs w:val="28"/>
        </w:rPr>
        <w:t>охрупчивания</w:t>
      </w:r>
      <w:proofErr w:type="spellEnd"/>
      <w:r w:rsidRPr="001C7C81">
        <w:rPr>
          <w:rFonts w:ascii="Times New Roman" w:hAnsi="Times New Roman" w:cs="Times New Roman"/>
          <w:sz w:val="28"/>
          <w:szCs w:val="28"/>
        </w:rPr>
        <w:t xml:space="preserve"> связан с потерею пластичности металла и/или добавления ему хрупкости из-за внедрения в него водорода. Даже небольшое количество водорода способно привести к </w:t>
      </w:r>
      <w:proofErr w:type="spellStart"/>
      <w:r w:rsidRPr="001C7C81">
        <w:rPr>
          <w:rFonts w:ascii="Times New Roman" w:hAnsi="Times New Roman" w:cs="Times New Roman"/>
          <w:sz w:val="28"/>
          <w:szCs w:val="28"/>
        </w:rPr>
        <w:t>охрупчиванию</w:t>
      </w:r>
      <w:proofErr w:type="spellEnd"/>
      <w:r w:rsidRPr="001C7C81">
        <w:rPr>
          <w:rFonts w:ascii="Times New Roman" w:hAnsi="Times New Roman" w:cs="Times New Roman"/>
          <w:sz w:val="28"/>
          <w:szCs w:val="28"/>
        </w:rPr>
        <w:t xml:space="preserve"> металлов.</w:t>
      </w:r>
      <w:r w:rsidR="005E12D5">
        <w:rPr>
          <w:rFonts w:ascii="Times New Roman" w:hAnsi="Times New Roman" w:cs="Times New Roman"/>
          <w:sz w:val="28"/>
          <w:szCs w:val="28"/>
        </w:rPr>
        <w:t xml:space="preserve"> </w:t>
      </w:r>
      <w:r w:rsidRPr="001C7C81">
        <w:rPr>
          <w:rFonts w:ascii="Times New Roman" w:hAnsi="Times New Roman" w:cs="Times New Roman"/>
          <w:sz w:val="28"/>
          <w:szCs w:val="28"/>
        </w:rPr>
        <w:t>[</w:t>
      </w:r>
      <w:r w:rsidR="005810D6">
        <w:rPr>
          <w:rFonts w:ascii="Times New Roman" w:hAnsi="Times New Roman" w:cs="Times New Roman"/>
          <w:sz w:val="28"/>
          <w:szCs w:val="28"/>
        </w:rPr>
        <w:t>6</w:t>
      </w:r>
      <w:r w:rsidR="00360DA6" w:rsidRPr="001C7C81">
        <w:rPr>
          <w:rFonts w:ascii="Times New Roman" w:hAnsi="Times New Roman" w:cs="Times New Roman"/>
          <w:sz w:val="28"/>
          <w:szCs w:val="28"/>
        </w:rPr>
        <w:t>,</w:t>
      </w:r>
      <w:r w:rsidR="005810D6">
        <w:rPr>
          <w:rFonts w:ascii="Times New Roman" w:hAnsi="Times New Roman" w:cs="Times New Roman"/>
          <w:sz w:val="28"/>
          <w:szCs w:val="28"/>
        </w:rPr>
        <w:t>7</w:t>
      </w:r>
      <w:r w:rsidRPr="001C7C81">
        <w:rPr>
          <w:rFonts w:ascii="Times New Roman" w:hAnsi="Times New Roman" w:cs="Times New Roman"/>
          <w:sz w:val="28"/>
          <w:szCs w:val="28"/>
        </w:rPr>
        <w:t>].</w:t>
      </w:r>
      <w:r w:rsidR="00A409DD" w:rsidRPr="001C7C81">
        <w:rPr>
          <w:rFonts w:ascii="Times New Roman" w:hAnsi="Times New Roman" w:cs="Times New Roman"/>
          <w:sz w:val="28"/>
          <w:szCs w:val="28"/>
        </w:rPr>
        <w:t xml:space="preserve"> </w:t>
      </w:r>
      <w:r w:rsidRPr="001C7C81">
        <w:rPr>
          <w:rFonts w:ascii="Times New Roman" w:hAnsi="Times New Roman" w:cs="Times New Roman"/>
          <w:sz w:val="28"/>
          <w:szCs w:val="28"/>
        </w:rPr>
        <w:t xml:space="preserve">В настоящий момент существует большое количество исследований, касающихся механизмов водородного </w:t>
      </w:r>
      <w:proofErr w:type="spellStart"/>
      <w:r w:rsidRPr="001C7C81">
        <w:rPr>
          <w:rFonts w:ascii="Times New Roman" w:hAnsi="Times New Roman" w:cs="Times New Roman"/>
          <w:sz w:val="28"/>
          <w:szCs w:val="28"/>
        </w:rPr>
        <w:t>охрупчивания</w:t>
      </w:r>
      <w:proofErr w:type="spellEnd"/>
      <w:r w:rsidRPr="001C7C81">
        <w:rPr>
          <w:rFonts w:ascii="Times New Roman" w:hAnsi="Times New Roman" w:cs="Times New Roman"/>
          <w:sz w:val="28"/>
          <w:szCs w:val="28"/>
        </w:rPr>
        <w:t>, в том числе исследования на чистом никеле [</w:t>
      </w:r>
      <w:r w:rsidR="005810D6">
        <w:rPr>
          <w:rFonts w:ascii="Times New Roman" w:hAnsi="Times New Roman" w:cs="Times New Roman"/>
          <w:sz w:val="28"/>
          <w:szCs w:val="28"/>
        </w:rPr>
        <w:t>8</w:t>
      </w:r>
      <w:r w:rsidRPr="001C7C81">
        <w:rPr>
          <w:rFonts w:ascii="Times New Roman" w:hAnsi="Times New Roman" w:cs="Times New Roman"/>
          <w:sz w:val="28"/>
          <w:szCs w:val="28"/>
        </w:rPr>
        <w:t>] и некоторых сталях [</w:t>
      </w:r>
      <w:r w:rsidR="005810D6">
        <w:rPr>
          <w:rFonts w:ascii="Times New Roman" w:hAnsi="Times New Roman" w:cs="Times New Roman"/>
          <w:sz w:val="28"/>
          <w:szCs w:val="28"/>
        </w:rPr>
        <w:t>9</w:t>
      </w:r>
      <w:r w:rsidRPr="001C7C81">
        <w:rPr>
          <w:rFonts w:ascii="Times New Roman" w:hAnsi="Times New Roman" w:cs="Times New Roman"/>
          <w:sz w:val="28"/>
          <w:szCs w:val="28"/>
        </w:rPr>
        <w:t>].</w:t>
      </w:r>
    </w:p>
    <w:p w14:paraId="24B711B9" w14:textId="2693D7DF" w:rsidR="003028CD" w:rsidRPr="001C7C81" w:rsidRDefault="003028CD"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 xml:space="preserve">Настоящая работа посвящена исследованию с применением компьютерного моделирования и метода молекулярной динамики влияния упругой деформации кристаллической решетки ГЦК </w:t>
      </w:r>
      <w:r w:rsidR="00A409DD" w:rsidRPr="001C7C81">
        <w:rPr>
          <w:rFonts w:ascii="Times New Roman" w:hAnsi="Times New Roman" w:cs="Times New Roman"/>
          <w:sz w:val="28"/>
          <w:szCs w:val="28"/>
        </w:rPr>
        <w:t>-</w:t>
      </w:r>
      <w:r w:rsidRPr="001C7C81">
        <w:rPr>
          <w:rFonts w:ascii="Times New Roman" w:hAnsi="Times New Roman" w:cs="Times New Roman"/>
          <w:sz w:val="28"/>
          <w:szCs w:val="28"/>
        </w:rPr>
        <w:t xml:space="preserve"> </w:t>
      </w:r>
      <w:proofErr w:type="spellStart"/>
      <w:r w:rsidR="00A409DD" w:rsidRPr="001C7C81">
        <w:rPr>
          <w:rFonts w:ascii="Times New Roman" w:hAnsi="Times New Roman" w:cs="Times New Roman"/>
          <w:sz w:val="28"/>
          <w:szCs w:val="28"/>
        </w:rPr>
        <w:t>интерметаллида</w:t>
      </w:r>
      <w:proofErr w:type="spellEnd"/>
      <w:r w:rsidR="00A409DD" w:rsidRPr="001C7C81">
        <w:rPr>
          <w:rFonts w:ascii="Times New Roman" w:hAnsi="Times New Roman" w:cs="Times New Roman"/>
          <w:sz w:val="28"/>
          <w:szCs w:val="28"/>
        </w:rPr>
        <w:t xml:space="preserve"> </w:t>
      </w:r>
      <w:r w:rsidR="00A409DD" w:rsidRPr="001C7C81">
        <w:rPr>
          <w:rFonts w:ascii="Times New Roman" w:hAnsi="Times New Roman" w:cs="Times New Roman"/>
          <w:sz w:val="28"/>
          <w:szCs w:val="28"/>
          <w:lang w:val="en-US"/>
        </w:rPr>
        <w:t>Ni</w:t>
      </w:r>
      <w:r w:rsidR="00A409DD" w:rsidRPr="001C7C81">
        <w:rPr>
          <w:rFonts w:ascii="Times New Roman" w:hAnsi="Times New Roman" w:cs="Times New Roman"/>
          <w:sz w:val="28"/>
          <w:szCs w:val="28"/>
          <w:vertAlign w:val="subscript"/>
        </w:rPr>
        <w:t>3</w:t>
      </w:r>
      <w:r w:rsidR="00A409DD" w:rsidRPr="001C7C81">
        <w:rPr>
          <w:rFonts w:ascii="Times New Roman" w:hAnsi="Times New Roman" w:cs="Times New Roman"/>
          <w:sz w:val="28"/>
          <w:szCs w:val="28"/>
          <w:lang w:val="en-US"/>
        </w:rPr>
        <w:t>Al</w:t>
      </w:r>
    </w:p>
    <w:bookmarkEnd w:id="1"/>
    <w:p w14:paraId="48841EBB" w14:textId="6BCB490C" w:rsidR="00030CA4" w:rsidRPr="001C7C81" w:rsidRDefault="001B569B"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В рассматриваемой</w:t>
      </w:r>
      <w:r w:rsidR="00030CA4" w:rsidRPr="001C7C81">
        <w:rPr>
          <w:rFonts w:ascii="Times New Roman" w:hAnsi="Times New Roman" w:cs="Times New Roman"/>
          <w:color w:val="1E1E1E"/>
          <w:spacing w:val="1"/>
          <w:sz w:val="28"/>
          <w:szCs w:val="28"/>
          <w:shd w:val="clear" w:color="auto" w:fill="FFFFFF"/>
        </w:rPr>
        <w:t xml:space="preserve"> экспериментальной ячейки воспроизводилось расположение примесного атома как в работах [</w:t>
      </w:r>
      <w:r w:rsidR="00360DA6" w:rsidRPr="001C7C81">
        <w:rPr>
          <w:rFonts w:ascii="Times New Roman" w:hAnsi="Times New Roman" w:cs="Times New Roman"/>
          <w:color w:val="1E1E1E"/>
          <w:spacing w:val="1"/>
          <w:sz w:val="28"/>
          <w:szCs w:val="28"/>
          <w:shd w:val="clear" w:color="auto" w:fill="FFFFFF"/>
        </w:rPr>
        <w:t>1</w:t>
      </w:r>
      <w:r w:rsidR="005810D6">
        <w:rPr>
          <w:rFonts w:ascii="Times New Roman" w:hAnsi="Times New Roman" w:cs="Times New Roman"/>
          <w:color w:val="1E1E1E"/>
          <w:spacing w:val="1"/>
          <w:sz w:val="28"/>
          <w:szCs w:val="28"/>
          <w:shd w:val="clear" w:color="auto" w:fill="FFFFFF"/>
        </w:rPr>
        <w:t>0</w:t>
      </w:r>
      <w:r w:rsidR="00360DA6" w:rsidRPr="001C7C81">
        <w:rPr>
          <w:rFonts w:ascii="Times New Roman" w:hAnsi="Times New Roman" w:cs="Times New Roman"/>
          <w:color w:val="1E1E1E"/>
          <w:spacing w:val="1"/>
          <w:sz w:val="28"/>
          <w:szCs w:val="28"/>
          <w:shd w:val="clear" w:color="auto" w:fill="FFFFFF"/>
        </w:rPr>
        <w:t>-1</w:t>
      </w:r>
      <w:r w:rsidR="005810D6">
        <w:rPr>
          <w:rFonts w:ascii="Times New Roman" w:hAnsi="Times New Roman" w:cs="Times New Roman"/>
          <w:color w:val="1E1E1E"/>
          <w:spacing w:val="1"/>
          <w:sz w:val="28"/>
          <w:szCs w:val="28"/>
          <w:shd w:val="clear" w:color="auto" w:fill="FFFFFF"/>
        </w:rPr>
        <w:t>2</w:t>
      </w:r>
      <w:r w:rsidR="00030CA4" w:rsidRPr="001C7C81">
        <w:rPr>
          <w:rFonts w:ascii="Times New Roman" w:hAnsi="Times New Roman" w:cs="Times New Roman"/>
          <w:color w:val="1E1E1E"/>
          <w:spacing w:val="1"/>
          <w:sz w:val="28"/>
          <w:szCs w:val="28"/>
          <w:shd w:val="clear" w:color="auto" w:fill="FFFFFF"/>
        </w:rPr>
        <w:t xml:space="preserve">], где производилось исследование влияния различных </w:t>
      </w:r>
      <w:r w:rsidR="00877850" w:rsidRPr="001C7C81">
        <w:rPr>
          <w:rFonts w:ascii="Times New Roman" w:hAnsi="Times New Roman" w:cs="Times New Roman"/>
          <w:color w:val="1E1E1E"/>
          <w:spacing w:val="1"/>
          <w:sz w:val="28"/>
          <w:szCs w:val="28"/>
          <w:shd w:val="clear" w:color="auto" w:fill="FFFFFF"/>
        </w:rPr>
        <w:t>величин</w:t>
      </w:r>
      <w:r w:rsidR="00030CA4" w:rsidRPr="001C7C81">
        <w:rPr>
          <w:rFonts w:ascii="Times New Roman" w:hAnsi="Times New Roman" w:cs="Times New Roman"/>
          <w:color w:val="1E1E1E"/>
          <w:spacing w:val="1"/>
          <w:sz w:val="28"/>
          <w:szCs w:val="28"/>
          <w:shd w:val="clear" w:color="auto" w:fill="FFFFFF"/>
        </w:rPr>
        <w:t xml:space="preserve"> упругой деформации ГЦК решетки при присутствии примесного атома.</w:t>
      </w:r>
    </w:p>
    <w:p w14:paraId="2B0EBE77" w14:textId="2B40FF21" w:rsidR="00877850" w:rsidRPr="001C7C81" w:rsidRDefault="00710DF3"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Основная часть исследования - помещение примесного атома водорода в октаэдрическую и тетраэдрической поры в ГЦК решетке</w:t>
      </w:r>
      <w:r w:rsidR="00A409DD" w:rsidRPr="001C7C81">
        <w:rPr>
          <w:rFonts w:ascii="Times New Roman" w:hAnsi="Times New Roman" w:cs="Times New Roman"/>
          <w:color w:val="1E1E1E"/>
          <w:spacing w:val="1"/>
          <w:sz w:val="28"/>
          <w:szCs w:val="28"/>
          <w:shd w:val="clear" w:color="auto" w:fill="FFFFFF"/>
        </w:rPr>
        <w:t xml:space="preserve"> (Рис. 2)</w:t>
      </w:r>
      <w:r w:rsidRPr="001C7C81">
        <w:rPr>
          <w:rFonts w:ascii="Times New Roman" w:hAnsi="Times New Roman" w:cs="Times New Roman"/>
          <w:color w:val="1E1E1E"/>
          <w:spacing w:val="1"/>
          <w:sz w:val="28"/>
          <w:szCs w:val="28"/>
          <w:shd w:val="clear" w:color="auto" w:fill="FFFFFF"/>
        </w:rPr>
        <w:t xml:space="preserve">. </w:t>
      </w:r>
    </w:p>
    <w:p w14:paraId="67BAC08A" w14:textId="25709EC0" w:rsidR="00877850" w:rsidRPr="001C7C81" w:rsidRDefault="00877850"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noProof/>
          <w:color w:val="1E1E1E"/>
          <w:spacing w:val="1"/>
          <w:sz w:val="28"/>
          <w:szCs w:val="28"/>
          <w:shd w:val="clear" w:color="auto" w:fill="FFFFFF"/>
        </w:rPr>
        <w:drawing>
          <wp:inline distT="0" distB="0" distL="0" distR="0" wp14:anchorId="11F73B60" wp14:editId="5605BB0A">
            <wp:extent cx="1223252" cy="11938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642" cy="1198084"/>
                    </a:xfrm>
                    <a:prstGeom prst="rect">
                      <a:avLst/>
                    </a:prstGeom>
                    <a:noFill/>
                    <a:ln>
                      <a:noFill/>
                    </a:ln>
                  </pic:spPr>
                </pic:pic>
              </a:graphicData>
            </a:graphic>
          </wp:inline>
        </w:drawing>
      </w:r>
      <w:r w:rsidRPr="001C7C81">
        <w:rPr>
          <w:rFonts w:ascii="Times New Roman" w:hAnsi="Times New Roman" w:cs="Times New Roman"/>
          <w:noProof/>
          <w:color w:val="1E1E1E"/>
          <w:spacing w:val="1"/>
          <w:sz w:val="28"/>
          <w:szCs w:val="28"/>
          <w:shd w:val="clear" w:color="auto" w:fill="FFFFFF"/>
        </w:rPr>
        <w:drawing>
          <wp:inline distT="0" distB="0" distL="0" distR="0" wp14:anchorId="532925B6" wp14:editId="20FBC638">
            <wp:extent cx="1237615" cy="1207817"/>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875" cy="1224662"/>
                    </a:xfrm>
                    <a:prstGeom prst="rect">
                      <a:avLst/>
                    </a:prstGeom>
                    <a:noFill/>
                    <a:ln>
                      <a:noFill/>
                    </a:ln>
                  </pic:spPr>
                </pic:pic>
              </a:graphicData>
            </a:graphic>
          </wp:inline>
        </w:drawing>
      </w:r>
    </w:p>
    <w:p w14:paraId="76E28A4D" w14:textId="3F8212E8" w:rsidR="00A409DD" w:rsidRPr="001C7C81" w:rsidRDefault="00A409DD"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(а)</w:t>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t>(б)</w:t>
      </w:r>
    </w:p>
    <w:p w14:paraId="18B6A5F1" w14:textId="43FDD090" w:rsidR="00877850" w:rsidRPr="001C7C81" w:rsidRDefault="00A409DD"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sz w:val="28"/>
          <w:szCs w:val="28"/>
        </w:rPr>
        <w:t xml:space="preserve">Рис. </w:t>
      </w:r>
      <w:r w:rsidR="00877850" w:rsidRPr="001C7C81">
        <w:rPr>
          <w:rFonts w:ascii="Times New Roman" w:hAnsi="Times New Roman" w:cs="Times New Roman"/>
          <w:sz w:val="28"/>
          <w:szCs w:val="28"/>
        </w:rPr>
        <w:t xml:space="preserve">2 </w:t>
      </w:r>
      <w:r w:rsidR="00877850" w:rsidRPr="001C7C81">
        <w:rPr>
          <w:rFonts w:ascii="Times New Roman" w:hAnsi="Times New Roman" w:cs="Times New Roman"/>
          <w:color w:val="1E1E1E"/>
          <w:spacing w:val="1"/>
          <w:sz w:val="28"/>
          <w:szCs w:val="28"/>
          <w:shd w:val="clear" w:color="auto" w:fill="FFFFFF"/>
        </w:rPr>
        <w:t>Расположение примесного атома (выделен черным цветом) в октаэдрической (а)</w:t>
      </w:r>
      <w:r w:rsidRPr="001C7C81">
        <w:rPr>
          <w:rFonts w:ascii="Times New Roman" w:hAnsi="Times New Roman" w:cs="Times New Roman"/>
          <w:color w:val="1E1E1E"/>
          <w:spacing w:val="1"/>
          <w:sz w:val="28"/>
          <w:szCs w:val="28"/>
          <w:shd w:val="clear" w:color="auto" w:fill="FFFFFF"/>
        </w:rPr>
        <w:t xml:space="preserve"> </w:t>
      </w:r>
      <w:r w:rsidR="00877850" w:rsidRPr="001C7C81">
        <w:rPr>
          <w:rFonts w:ascii="Times New Roman" w:hAnsi="Times New Roman" w:cs="Times New Roman"/>
          <w:color w:val="1E1E1E"/>
          <w:spacing w:val="1"/>
          <w:sz w:val="28"/>
          <w:szCs w:val="28"/>
          <w:shd w:val="clear" w:color="auto" w:fill="FFFFFF"/>
        </w:rPr>
        <w:t>и тетраэдрической (б) порах в ГЦК решетке</w:t>
      </w:r>
    </w:p>
    <w:p w14:paraId="45BB6BFC" w14:textId="42DB986F" w:rsidR="00710DF3" w:rsidRPr="001C7C81" w:rsidRDefault="00710DF3"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 xml:space="preserve">После введения примесного атома в поры производилась деформация расчетной ячейки вдоль одной из осей. Конечным действием производилась динамическая релаксация с постепенным охлаждением до 0° К. Полученные результаты по деформации вдоль всех трех осей приведены в таблице 1 </w:t>
      </w:r>
      <w:r w:rsidR="00BA159A" w:rsidRPr="001C7C81">
        <w:rPr>
          <w:rFonts w:ascii="Times New Roman" w:hAnsi="Times New Roman" w:cs="Times New Roman"/>
          <w:color w:val="1E1E1E"/>
          <w:spacing w:val="1"/>
          <w:sz w:val="28"/>
          <w:szCs w:val="28"/>
          <w:shd w:val="clear" w:color="auto" w:fill="FFFFFF"/>
        </w:rPr>
        <w:t xml:space="preserve">и на рисунке </w:t>
      </w:r>
      <w:r w:rsidR="00A409DD" w:rsidRPr="001C7C81">
        <w:rPr>
          <w:rFonts w:ascii="Times New Roman" w:hAnsi="Times New Roman" w:cs="Times New Roman"/>
          <w:color w:val="1E1E1E"/>
          <w:spacing w:val="1"/>
          <w:sz w:val="28"/>
          <w:szCs w:val="28"/>
          <w:shd w:val="clear" w:color="auto" w:fill="FFFFFF"/>
        </w:rPr>
        <w:t>3</w:t>
      </w:r>
      <w:r w:rsidRPr="001C7C81">
        <w:rPr>
          <w:rFonts w:ascii="Times New Roman" w:hAnsi="Times New Roman" w:cs="Times New Roman"/>
          <w:color w:val="1E1E1E"/>
          <w:spacing w:val="1"/>
          <w:sz w:val="28"/>
          <w:szCs w:val="28"/>
          <w:shd w:val="clear" w:color="auto" w:fill="FFFFFF"/>
        </w:rPr>
        <w:t>.</w:t>
      </w:r>
    </w:p>
    <w:p w14:paraId="343F157B" w14:textId="12094AF4" w:rsidR="00BA159A" w:rsidRPr="001C7C81" w:rsidRDefault="00BA159A"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Таблица 1 - Энергия примесного атома в октаэдрической тетраэдрической порах при одноосной деформации</w:t>
      </w:r>
    </w:p>
    <w:tbl>
      <w:tblPr>
        <w:tblStyle w:val="aa"/>
        <w:tblW w:w="10634" w:type="dxa"/>
        <w:jc w:val="center"/>
        <w:tblLook w:val="04A0" w:firstRow="1" w:lastRow="0" w:firstColumn="1" w:lastColumn="0" w:noHBand="0" w:noVBand="1"/>
      </w:tblPr>
      <w:tblGrid>
        <w:gridCol w:w="517"/>
        <w:gridCol w:w="1686"/>
        <w:gridCol w:w="1686"/>
        <w:gridCol w:w="1686"/>
        <w:gridCol w:w="1686"/>
        <w:gridCol w:w="1686"/>
        <w:gridCol w:w="1687"/>
      </w:tblGrid>
      <w:tr w:rsidR="001B569B" w:rsidRPr="001C7C81" w14:paraId="2075B923" w14:textId="77777777" w:rsidTr="005E12D5">
        <w:trPr>
          <w:trHeight w:val="20"/>
          <w:jc w:val="center"/>
        </w:trPr>
        <w:tc>
          <w:tcPr>
            <w:tcW w:w="517" w:type="dxa"/>
            <w:vMerge w:val="restart"/>
            <w:vAlign w:val="center"/>
          </w:tcPr>
          <w:p w14:paraId="5F19286D" w14:textId="51CC10D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eastAsia="Times New Roman" w:hAnsi="Times New Roman" w:cs="Times New Roman"/>
                <w:color w:val="000000"/>
                <w:sz w:val="28"/>
                <w:szCs w:val="28"/>
                <w:lang w:eastAsia="ru-RU"/>
              </w:rPr>
              <w:t>%</w:t>
            </w:r>
          </w:p>
        </w:tc>
        <w:tc>
          <w:tcPr>
            <w:tcW w:w="10117" w:type="dxa"/>
            <w:gridSpan w:val="6"/>
            <w:vAlign w:val="center"/>
          </w:tcPr>
          <w:p w14:paraId="5045CA7B" w14:textId="1C72022C"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eastAsia="Times New Roman" w:hAnsi="Times New Roman" w:cs="Times New Roman"/>
                <w:color w:val="000000"/>
                <w:sz w:val="28"/>
                <w:szCs w:val="28"/>
                <w:lang w:eastAsia="ru-RU"/>
              </w:rPr>
              <w:t>Деформация вдоль осей</w:t>
            </w:r>
          </w:p>
        </w:tc>
      </w:tr>
      <w:tr w:rsidR="001B569B" w:rsidRPr="001C7C81" w14:paraId="65761070" w14:textId="77777777" w:rsidTr="005E12D5">
        <w:trPr>
          <w:trHeight w:val="20"/>
          <w:jc w:val="center"/>
        </w:trPr>
        <w:tc>
          <w:tcPr>
            <w:tcW w:w="517" w:type="dxa"/>
            <w:vMerge/>
            <w:vAlign w:val="center"/>
          </w:tcPr>
          <w:p w14:paraId="7B637E94" w14:textId="77777777" w:rsidR="001B569B" w:rsidRPr="001C7C81" w:rsidRDefault="001B569B" w:rsidP="00B1011D">
            <w:pPr>
              <w:jc w:val="center"/>
              <w:rPr>
                <w:rFonts w:ascii="Times New Roman" w:eastAsia="Times New Roman" w:hAnsi="Times New Roman" w:cs="Times New Roman"/>
                <w:color w:val="000000"/>
                <w:sz w:val="28"/>
                <w:szCs w:val="28"/>
                <w:lang w:eastAsia="ru-RU"/>
              </w:rPr>
            </w:pPr>
          </w:p>
        </w:tc>
        <w:tc>
          <w:tcPr>
            <w:tcW w:w="10117" w:type="dxa"/>
            <w:gridSpan w:val="6"/>
            <w:vAlign w:val="center"/>
          </w:tcPr>
          <w:p w14:paraId="1C0E2389" w14:textId="48E1D55D" w:rsidR="001B569B" w:rsidRPr="001C7C81" w:rsidRDefault="001B569B" w:rsidP="00B1011D">
            <w:pPr>
              <w:jc w:val="center"/>
              <w:rPr>
                <w:rFonts w:ascii="Times New Roman" w:hAnsi="Times New Roman" w:cs="Times New Roman"/>
                <w:color w:val="1E1E1E"/>
                <w:spacing w:val="1"/>
                <w:sz w:val="28"/>
                <w:szCs w:val="28"/>
                <w:shd w:val="clear" w:color="auto" w:fill="FFFFFF"/>
              </w:rPr>
            </w:pPr>
            <w:proofErr w:type="spellStart"/>
            <w:r w:rsidRPr="001C7C81">
              <w:rPr>
                <w:rFonts w:ascii="Times New Roman" w:eastAsia="Times New Roman" w:hAnsi="Times New Roman" w:cs="Times New Roman"/>
                <w:color w:val="000000"/>
                <w:sz w:val="28"/>
                <w:szCs w:val="28"/>
                <w:lang w:eastAsia="ru-RU"/>
              </w:rPr>
              <w:t>Еполн</w:t>
            </w:r>
            <w:proofErr w:type="spellEnd"/>
            <w:r w:rsidRPr="001C7C81">
              <w:rPr>
                <w:rFonts w:ascii="Times New Roman" w:eastAsia="Times New Roman" w:hAnsi="Times New Roman" w:cs="Times New Roman"/>
                <w:color w:val="000000"/>
                <w:sz w:val="28"/>
                <w:szCs w:val="28"/>
                <w:lang w:eastAsia="ru-RU"/>
              </w:rPr>
              <w:t>, эВ</w:t>
            </w:r>
          </w:p>
        </w:tc>
      </w:tr>
      <w:tr w:rsidR="001B569B" w:rsidRPr="001C7C81" w14:paraId="66958EAD" w14:textId="77777777" w:rsidTr="005E12D5">
        <w:trPr>
          <w:trHeight w:val="20"/>
          <w:jc w:val="center"/>
        </w:trPr>
        <w:tc>
          <w:tcPr>
            <w:tcW w:w="517" w:type="dxa"/>
            <w:vMerge/>
            <w:vAlign w:val="center"/>
          </w:tcPr>
          <w:p w14:paraId="1A14247C" w14:textId="77777777" w:rsidR="001B569B" w:rsidRPr="001C7C81" w:rsidRDefault="001B569B" w:rsidP="00B1011D">
            <w:pPr>
              <w:jc w:val="center"/>
              <w:rPr>
                <w:rFonts w:ascii="Times New Roman" w:eastAsia="Times New Roman" w:hAnsi="Times New Roman" w:cs="Times New Roman"/>
                <w:color w:val="000000"/>
                <w:sz w:val="28"/>
                <w:szCs w:val="28"/>
                <w:lang w:eastAsia="ru-RU"/>
              </w:rPr>
            </w:pPr>
          </w:p>
        </w:tc>
        <w:tc>
          <w:tcPr>
            <w:tcW w:w="3372" w:type="dxa"/>
            <w:gridSpan w:val="2"/>
            <w:vAlign w:val="center"/>
          </w:tcPr>
          <w:p w14:paraId="50B479C7" w14:textId="2AED705D"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eastAsia="Times New Roman" w:hAnsi="Times New Roman" w:cs="Times New Roman"/>
                <w:color w:val="000000"/>
                <w:sz w:val="28"/>
                <w:szCs w:val="28"/>
                <w:lang w:eastAsia="ru-RU"/>
              </w:rPr>
              <w:t>X</w:t>
            </w:r>
          </w:p>
        </w:tc>
        <w:tc>
          <w:tcPr>
            <w:tcW w:w="3372" w:type="dxa"/>
            <w:gridSpan w:val="2"/>
            <w:vAlign w:val="center"/>
          </w:tcPr>
          <w:p w14:paraId="347540BE" w14:textId="2D777410"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eastAsia="Times New Roman" w:hAnsi="Times New Roman" w:cs="Times New Roman"/>
                <w:color w:val="000000"/>
                <w:sz w:val="28"/>
                <w:szCs w:val="28"/>
                <w:lang w:eastAsia="ru-RU"/>
              </w:rPr>
              <w:t>Y</w:t>
            </w:r>
          </w:p>
        </w:tc>
        <w:tc>
          <w:tcPr>
            <w:tcW w:w="3373" w:type="dxa"/>
            <w:gridSpan w:val="2"/>
            <w:vAlign w:val="center"/>
          </w:tcPr>
          <w:p w14:paraId="1CC5AD49" w14:textId="3F392A6C"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eastAsia="Times New Roman" w:hAnsi="Times New Roman" w:cs="Times New Roman"/>
                <w:color w:val="000000"/>
                <w:sz w:val="28"/>
                <w:szCs w:val="28"/>
                <w:lang w:eastAsia="ru-RU"/>
              </w:rPr>
              <w:t>Z</w:t>
            </w:r>
          </w:p>
        </w:tc>
      </w:tr>
      <w:tr w:rsidR="001B569B" w:rsidRPr="001C7C81" w14:paraId="0B86B5EE" w14:textId="77777777" w:rsidTr="005E12D5">
        <w:trPr>
          <w:trHeight w:val="20"/>
          <w:jc w:val="center"/>
        </w:trPr>
        <w:tc>
          <w:tcPr>
            <w:tcW w:w="517" w:type="dxa"/>
            <w:vMerge/>
            <w:vAlign w:val="center"/>
          </w:tcPr>
          <w:p w14:paraId="4050DE10" w14:textId="77777777" w:rsidR="001B569B" w:rsidRPr="001C7C81" w:rsidRDefault="001B569B" w:rsidP="00B1011D">
            <w:pPr>
              <w:jc w:val="center"/>
              <w:rPr>
                <w:rFonts w:ascii="Times New Roman" w:hAnsi="Times New Roman" w:cs="Times New Roman"/>
                <w:color w:val="1E1E1E"/>
                <w:spacing w:val="1"/>
                <w:sz w:val="28"/>
                <w:szCs w:val="28"/>
                <w:shd w:val="clear" w:color="auto" w:fill="FFFFFF"/>
              </w:rPr>
            </w:pPr>
          </w:p>
        </w:tc>
        <w:tc>
          <w:tcPr>
            <w:tcW w:w="1686" w:type="dxa"/>
            <w:vAlign w:val="center"/>
          </w:tcPr>
          <w:p w14:paraId="7963ED97" w14:textId="10A7090D" w:rsidR="001B569B" w:rsidRPr="001C7C81" w:rsidRDefault="001B569B" w:rsidP="00B1011D">
            <w:pPr>
              <w:jc w:val="center"/>
              <w:rPr>
                <w:rFonts w:ascii="Times New Roman" w:hAnsi="Times New Roman" w:cs="Times New Roman"/>
                <w:color w:val="000000"/>
                <w:sz w:val="28"/>
                <w:szCs w:val="28"/>
              </w:rPr>
            </w:pPr>
            <w:proofErr w:type="spellStart"/>
            <w:r w:rsidRPr="001C7C81">
              <w:rPr>
                <w:rFonts w:ascii="Times New Roman" w:hAnsi="Times New Roman" w:cs="Times New Roman"/>
                <w:sz w:val="28"/>
                <w:szCs w:val="28"/>
              </w:rPr>
              <w:t>октапора</w:t>
            </w:r>
            <w:proofErr w:type="spellEnd"/>
          </w:p>
        </w:tc>
        <w:tc>
          <w:tcPr>
            <w:tcW w:w="1686" w:type="dxa"/>
            <w:vAlign w:val="center"/>
          </w:tcPr>
          <w:p w14:paraId="099EBBA3" w14:textId="23291DF4" w:rsidR="001B569B" w:rsidRPr="001C7C81" w:rsidRDefault="001B569B" w:rsidP="00B1011D">
            <w:pPr>
              <w:jc w:val="center"/>
              <w:rPr>
                <w:rFonts w:ascii="Times New Roman" w:eastAsia="Times New Roman" w:hAnsi="Times New Roman" w:cs="Times New Roman"/>
                <w:color w:val="000000"/>
                <w:sz w:val="28"/>
                <w:szCs w:val="28"/>
                <w:lang w:eastAsia="ru-RU"/>
              </w:rPr>
            </w:pPr>
            <w:proofErr w:type="spellStart"/>
            <w:r w:rsidRPr="001C7C81">
              <w:rPr>
                <w:rFonts w:ascii="Times New Roman" w:hAnsi="Times New Roman" w:cs="Times New Roman"/>
                <w:sz w:val="28"/>
                <w:szCs w:val="28"/>
              </w:rPr>
              <w:t>тетрапора</w:t>
            </w:r>
            <w:proofErr w:type="spellEnd"/>
          </w:p>
        </w:tc>
        <w:tc>
          <w:tcPr>
            <w:tcW w:w="1686" w:type="dxa"/>
            <w:vAlign w:val="center"/>
          </w:tcPr>
          <w:p w14:paraId="29910068" w14:textId="7312E653" w:rsidR="001B569B" w:rsidRPr="001C7C81" w:rsidRDefault="001B569B" w:rsidP="00B1011D">
            <w:pPr>
              <w:jc w:val="center"/>
              <w:rPr>
                <w:rFonts w:ascii="Times New Roman" w:hAnsi="Times New Roman" w:cs="Times New Roman"/>
                <w:color w:val="000000"/>
                <w:sz w:val="28"/>
                <w:szCs w:val="28"/>
              </w:rPr>
            </w:pPr>
            <w:proofErr w:type="spellStart"/>
            <w:r w:rsidRPr="001C7C81">
              <w:rPr>
                <w:rFonts w:ascii="Times New Roman" w:hAnsi="Times New Roman" w:cs="Times New Roman"/>
                <w:sz w:val="28"/>
                <w:szCs w:val="28"/>
              </w:rPr>
              <w:t>октапора</w:t>
            </w:r>
            <w:proofErr w:type="spellEnd"/>
          </w:p>
        </w:tc>
        <w:tc>
          <w:tcPr>
            <w:tcW w:w="1686" w:type="dxa"/>
            <w:vAlign w:val="center"/>
          </w:tcPr>
          <w:p w14:paraId="3AC9655B" w14:textId="67D36622" w:rsidR="001B569B" w:rsidRPr="001C7C81" w:rsidRDefault="001B569B" w:rsidP="00B1011D">
            <w:pPr>
              <w:jc w:val="center"/>
              <w:rPr>
                <w:rFonts w:ascii="Times New Roman" w:eastAsia="Times New Roman" w:hAnsi="Times New Roman" w:cs="Times New Roman"/>
                <w:color w:val="000000"/>
                <w:sz w:val="28"/>
                <w:szCs w:val="28"/>
                <w:lang w:eastAsia="ru-RU"/>
              </w:rPr>
            </w:pPr>
            <w:proofErr w:type="spellStart"/>
            <w:r w:rsidRPr="001C7C81">
              <w:rPr>
                <w:rFonts w:ascii="Times New Roman" w:hAnsi="Times New Roman" w:cs="Times New Roman"/>
                <w:sz w:val="28"/>
                <w:szCs w:val="28"/>
              </w:rPr>
              <w:t>тетрапора</w:t>
            </w:r>
            <w:proofErr w:type="spellEnd"/>
          </w:p>
        </w:tc>
        <w:tc>
          <w:tcPr>
            <w:tcW w:w="1686" w:type="dxa"/>
            <w:vAlign w:val="center"/>
          </w:tcPr>
          <w:p w14:paraId="5B422A26" w14:textId="371AFD9B" w:rsidR="001B569B" w:rsidRPr="001C7C81" w:rsidRDefault="001B569B" w:rsidP="00B1011D">
            <w:pPr>
              <w:jc w:val="center"/>
              <w:rPr>
                <w:rFonts w:ascii="Times New Roman" w:hAnsi="Times New Roman" w:cs="Times New Roman"/>
                <w:color w:val="000000"/>
                <w:sz w:val="28"/>
                <w:szCs w:val="28"/>
              </w:rPr>
            </w:pPr>
            <w:proofErr w:type="spellStart"/>
            <w:r w:rsidRPr="001C7C81">
              <w:rPr>
                <w:rFonts w:ascii="Times New Roman" w:hAnsi="Times New Roman" w:cs="Times New Roman"/>
                <w:sz w:val="28"/>
                <w:szCs w:val="28"/>
              </w:rPr>
              <w:t>октапора</w:t>
            </w:r>
            <w:proofErr w:type="spellEnd"/>
          </w:p>
        </w:tc>
        <w:tc>
          <w:tcPr>
            <w:tcW w:w="1687" w:type="dxa"/>
            <w:vAlign w:val="center"/>
          </w:tcPr>
          <w:p w14:paraId="1457E8B2" w14:textId="4EFE84BE" w:rsidR="001B569B" w:rsidRPr="001C7C81" w:rsidRDefault="001B569B" w:rsidP="00B1011D">
            <w:pPr>
              <w:jc w:val="center"/>
              <w:rPr>
                <w:rFonts w:ascii="Times New Roman" w:eastAsia="Times New Roman" w:hAnsi="Times New Roman" w:cs="Times New Roman"/>
                <w:color w:val="000000"/>
                <w:sz w:val="28"/>
                <w:szCs w:val="28"/>
                <w:lang w:eastAsia="ru-RU"/>
              </w:rPr>
            </w:pPr>
            <w:proofErr w:type="spellStart"/>
            <w:r w:rsidRPr="001C7C81">
              <w:rPr>
                <w:rFonts w:ascii="Times New Roman" w:hAnsi="Times New Roman" w:cs="Times New Roman"/>
                <w:sz w:val="28"/>
                <w:szCs w:val="28"/>
              </w:rPr>
              <w:t>тетрапора</w:t>
            </w:r>
            <w:proofErr w:type="spellEnd"/>
          </w:p>
        </w:tc>
      </w:tr>
      <w:tr w:rsidR="00A409DD" w:rsidRPr="001C7C81" w14:paraId="31451D47" w14:textId="77777777" w:rsidTr="005E12D5">
        <w:trPr>
          <w:trHeight w:val="20"/>
          <w:jc w:val="center"/>
        </w:trPr>
        <w:tc>
          <w:tcPr>
            <w:tcW w:w="517" w:type="dxa"/>
            <w:vAlign w:val="center"/>
          </w:tcPr>
          <w:p w14:paraId="5F4C2F22" w14:textId="3F43ADAC"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-3</w:t>
            </w:r>
          </w:p>
        </w:tc>
        <w:tc>
          <w:tcPr>
            <w:tcW w:w="1686" w:type="dxa"/>
            <w:vAlign w:val="bottom"/>
          </w:tcPr>
          <w:p w14:paraId="08B906C5" w14:textId="5A6548A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13,0</w:t>
            </w:r>
          </w:p>
        </w:tc>
        <w:tc>
          <w:tcPr>
            <w:tcW w:w="1686" w:type="dxa"/>
            <w:vAlign w:val="bottom"/>
          </w:tcPr>
          <w:p w14:paraId="3D4557C2" w14:textId="09277615"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14,1</w:t>
            </w:r>
          </w:p>
        </w:tc>
        <w:tc>
          <w:tcPr>
            <w:tcW w:w="1686" w:type="dxa"/>
            <w:vAlign w:val="bottom"/>
          </w:tcPr>
          <w:p w14:paraId="28447D0D" w14:textId="26E5CFB0"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13,0</w:t>
            </w:r>
          </w:p>
        </w:tc>
        <w:tc>
          <w:tcPr>
            <w:tcW w:w="1686" w:type="dxa"/>
            <w:vAlign w:val="bottom"/>
          </w:tcPr>
          <w:p w14:paraId="667E31D0" w14:textId="6E5134EA"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14,2</w:t>
            </w:r>
          </w:p>
        </w:tc>
        <w:tc>
          <w:tcPr>
            <w:tcW w:w="1686" w:type="dxa"/>
            <w:vAlign w:val="bottom"/>
          </w:tcPr>
          <w:p w14:paraId="1249ED74" w14:textId="77B612B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12,7</w:t>
            </w:r>
          </w:p>
        </w:tc>
        <w:tc>
          <w:tcPr>
            <w:tcW w:w="1687" w:type="dxa"/>
            <w:vAlign w:val="bottom"/>
          </w:tcPr>
          <w:p w14:paraId="39273C67" w14:textId="488DE06F"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14,1</w:t>
            </w:r>
          </w:p>
        </w:tc>
      </w:tr>
      <w:tr w:rsidR="00A409DD" w:rsidRPr="001C7C81" w14:paraId="4532DF4D" w14:textId="77777777" w:rsidTr="005E12D5">
        <w:trPr>
          <w:trHeight w:val="20"/>
          <w:jc w:val="center"/>
        </w:trPr>
        <w:tc>
          <w:tcPr>
            <w:tcW w:w="517" w:type="dxa"/>
            <w:vAlign w:val="center"/>
          </w:tcPr>
          <w:p w14:paraId="4380E8D0" w14:textId="671C951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-2</w:t>
            </w:r>
          </w:p>
        </w:tc>
        <w:tc>
          <w:tcPr>
            <w:tcW w:w="1686" w:type="dxa"/>
            <w:vAlign w:val="bottom"/>
          </w:tcPr>
          <w:p w14:paraId="437039FF" w14:textId="28EDC057"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12,6</w:t>
            </w:r>
          </w:p>
        </w:tc>
        <w:tc>
          <w:tcPr>
            <w:tcW w:w="1686" w:type="dxa"/>
            <w:vAlign w:val="bottom"/>
          </w:tcPr>
          <w:p w14:paraId="436DBB96" w14:textId="315EA3B9"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13,7</w:t>
            </w:r>
          </w:p>
        </w:tc>
        <w:tc>
          <w:tcPr>
            <w:tcW w:w="1686" w:type="dxa"/>
            <w:vAlign w:val="bottom"/>
          </w:tcPr>
          <w:p w14:paraId="63C23C10" w14:textId="38F051D3"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12,6</w:t>
            </w:r>
          </w:p>
        </w:tc>
        <w:tc>
          <w:tcPr>
            <w:tcW w:w="1686" w:type="dxa"/>
            <w:vAlign w:val="bottom"/>
          </w:tcPr>
          <w:p w14:paraId="2D871219" w14:textId="1FD0EFC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13,7</w:t>
            </w:r>
          </w:p>
        </w:tc>
        <w:tc>
          <w:tcPr>
            <w:tcW w:w="1686" w:type="dxa"/>
            <w:vAlign w:val="bottom"/>
          </w:tcPr>
          <w:p w14:paraId="31CE0C38" w14:textId="4FF71301"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12,4</w:t>
            </w:r>
          </w:p>
        </w:tc>
        <w:tc>
          <w:tcPr>
            <w:tcW w:w="1687" w:type="dxa"/>
            <w:vAlign w:val="bottom"/>
          </w:tcPr>
          <w:p w14:paraId="48B79097" w14:textId="3D6AB533"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13,7</w:t>
            </w:r>
          </w:p>
        </w:tc>
      </w:tr>
      <w:tr w:rsidR="00A409DD" w:rsidRPr="001C7C81" w14:paraId="7FAF48C5" w14:textId="77777777" w:rsidTr="005E12D5">
        <w:trPr>
          <w:trHeight w:val="20"/>
          <w:jc w:val="center"/>
        </w:trPr>
        <w:tc>
          <w:tcPr>
            <w:tcW w:w="517" w:type="dxa"/>
            <w:vAlign w:val="center"/>
          </w:tcPr>
          <w:p w14:paraId="4BAD5CC5" w14:textId="10B222C7"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-1</w:t>
            </w:r>
          </w:p>
        </w:tc>
        <w:tc>
          <w:tcPr>
            <w:tcW w:w="1686" w:type="dxa"/>
            <w:vAlign w:val="bottom"/>
          </w:tcPr>
          <w:p w14:paraId="54CCDC90" w14:textId="0622DC6A"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12,2</w:t>
            </w:r>
          </w:p>
        </w:tc>
        <w:tc>
          <w:tcPr>
            <w:tcW w:w="1686" w:type="dxa"/>
            <w:vAlign w:val="bottom"/>
          </w:tcPr>
          <w:p w14:paraId="523668D6" w14:textId="622D4CDC"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13,3</w:t>
            </w:r>
          </w:p>
        </w:tc>
        <w:tc>
          <w:tcPr>
            <w:tcW w:w="1686" w:type="dxa"/>
            <w:vAlign w:val="bottom"/>
          </w:tcPr>
          <w:p w14:paraId="0C60C27F" w14:textId="032E32C2"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12,2</w:t>
            </w:r>
          </w:p>
        </w:tc>
        <w:tc>
          <w:tcPr>
            <w:tcW w:w="1686" w:type="dxa"/>
            <w:vAlign w:val="bottom"/>
          </w:tcPr>
          <w:p w14:paraId="77123310" w14:textId="169160E2"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13,3</w:t>
            </w:r>
          </w:p>
        </w:tc>
        <w:tc>
          <w:tcPr>
            <w:tcW w:w="1686" w:type="dxa"/>
            <w:vAlign w:val="bottom"/>
          </w:tcPr>
          <w:p w14:paraId="103DDE1B" w14:textId="142183B4"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12,1</w:t>
            </w:r>
          </w:p>
        </w:tc>
        <w:tc>
          <w:tcPr>
            <w:tcW w:w="1687" w:type="dxa"/>
            <w:vAlign w:val="bottom"/>
          </w:tcPr>
          <w:p w14:paraId="307E7DDD" w14:textId="2603C35D"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13,3</w:t>
            </w:r>
          </w:p>
        </w:tc>
      </w:tr>
      <w:tr w:rsidR="00A409DD" w:rsidRPr="001C7C81" w14:paraId="597123B1" w14:textId="77777777" w:rsidTr="005E12D5">
        <w:trPr>
          <w:trHeight w:val="20"/>
          <w:jc w:val="center"/>
        </w:trPr>
        <w:tc>
          <w:tcPr>
            <w:tcW w:w="517" w:type="dxa"/>
            <w:vAlign w:val="center"/>
          </w:tcPr>
          <w:p w14:paraId="0287A455" w14:textId="35F3AD3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0</w:t>
            </w:r>
          </w:p>
        </w:tc>
        <w:tc>
          <w:tcPr>
            <w:tcW w:w="1686" w:type="dxa"/>
            <w:vAlign w:val="bottom"/>
          </w:tcPr>
          <w:p w14:paraId="28B8009C" w14:textId="09001E8E"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c>
          <w:tcPr>
            <w:tcW w:w="1686" w:type="dxa"/>
            <w:vAlign w:val="bottom"/>
          </w:tcPr>
          <w:p w14:paraId="35FC2F33" w14:textId="0868D133"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c>
          <w:tcPr>
            <w:tcW w:w="1686" w:type="dxa"/>
            <w:vAlign w:val="bottom"/>
          </w:tcPr>
          <w:p w14:paraId="26AB8FCB" w14:textId="612893E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c>
          <w:tcPr>
            <w:tcW w:w="1686" w:type="dxa"/>
            <w:vAlign w:val="bottom"/>
          </w:tcPr>
          <w:p w14:paraId="1EB8378A" w14:textId="6BC60B9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c>
          <w:tcPr>
            <w:tcW w:w="1686" w:type="dxa"/>
            <w:vAlign w:val="bottom"/>
          </w:tcPr>
          <w:p w14:paraId="1C3765FA" w14:textId="40FE9EDD"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c>
          <w:tcPr>
            <w:tcW w:w="1687" w:type="dxa"/>
            <w:vAlign w:val="bottom"/>
          </w:tcPr>
          <w:p w14:paraId="144FEE2E" w14:textId="33A8D1D7"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11,9</w:t>
            </w:r>
          </w:p>
        </w:tc>
      </w:tr>
      <w:tr w:rsidR="00A409DD" w:rsidRPr="001C7C81" w14:paraId="0F393A7C" w14:textId="77777777" w:rsidTr="005E12D5">
        <w:trPr>
          <w:trHeight w:val="20"/>
          <w:jc w:val="center"/>
        </w:trPr>
        <w:tc>
          <w:tcPr>
            <w:tcW w:w="517" w:type="dxa"/>
            <w:vAlign w:val="center"/>
          </w:tcPr>
          <w:p w14:paraId="647313FE" w14:textId="5F500CEE"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+1</w:t>
            </w:r>
          </w:p>
        </w:tc>
        <w:tc>
          <w:tcPr>
            <w:tcW w:w="1686" w:type="dxa"/>
            <w:vAlign w:val="bottom"/>
          </w:tcPr>
          <w:p w14:paraId="2DD2D72F" w14:textId="48FB749A"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11,5</w:t>
            </w:r>
          </w:p>
        </w:tc>
        <w:tc>
          <w:tcPr>
            <w:tcW w:w="1686" w:type="dxa"/>
            <w:vAlign w:val="bottom"/>
          </w:tcPr>
          <w:p w14:paraId="0C95ECBC" w14:textId="4A839D2C"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11,8</w:t>
            </w:r>
          </w:p>
        </w:tc>
        <w:tc>
          <w:tcPr>
            <w:tcW w:w="1686" w:type="dxa"/>
            <w:vAlign w:val="bottom"/>
          </w:tcPr>
          <w:p w14:paraId="6EA7A6C9" w14:textId="267D9D15"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11,5</w:t>
            </w:r>
          </w:p>
        </w:tc>
        <w:tc>
          <w:tcPr>
            <w:tcW w:w="1686" w:type="dxa"/>
            <w:vAlign w:val="bottom"/>
          </w:tcPr>
          <w:p w14:paraId="30B65998" w14:textId="62DCB41E"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11,8</w:t>
            </w:r>
          </w:p>
        </w:tc>
        <w:tc>
          <w:tcPr>
            <w:tcW w:w="1686" w:type="dxa"/>
            <w:vAlign w:val="bottom"/>
          </w:tcPr>
          <w:p w14:paraId="5E97D756" w14:textId="60D2E36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5,9</w:t>
            </w:r>
          </w:p>
        </w:tc>
        <w:tc>
          <w:tcPr>
            <w:tcW w:w="1687" w:type="dxa"/>
            <w:vAlign w:val="bottom"/>
          </w:tcPr>
          <w:p w14:paraId="022CE426" w14:textId="3708E792"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11,8</w:t>
            </w:r>
          </w:p>
        </w:tc>
      </w:tr>
      <w:tr w:rsidR="00A409DD" w:rsidRPr="001C7C81" w14:paraId="0B1556F8" w14:textId="77777777" w:rsidTr="005E12D5">
        <w:trPr>
          <w:trHeight w:val="20"/>
          <w:jc w:val="center"/>
        </w:trPr>
        <w:tc>
          <w:tcPr>
            <w:tcW w:w="517" w:type="dxa"/>
            <w:vAlign w:val="center"/>
          </w:tcPr>
          <w:p w14:paraId="21854EC3" w14:textId="14D17B72"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+2</w:t>
            </w:r>
          </w:p>
        </w:tc>
        <w:tc>
          <w:tcPr>
            <w:tcW w:w="1686" w:type="dxa"/>
            <w:vAlign w:val="bottom"/>
          </w:tcPr>
          <w:p w14:paraId="122B63A9" w14:textId="3CCB9E9F"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11,1</w:t>
            </w:r>
          </w:p>
        </w:tc>
        <w:tc>
          <w:tcPr>
            <w:tcW w:w="1686" w:type="dxa"/>
            <w:vAlign w:val="bottom"/>
          </w:tcPr>
          <w:p w14:paraId="259B158D" w14:textId="5B1147F6"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12,2</w:t>
            </w:r>
          </w:p>
        </w:tc>
        <w:tc>
          <w:tcPr>
            <w:tcW w:w="1686" w:type="dxa"/>
            <w:vAlign w:val="bottom"/>
          </w:tcPr>
          <w:p w14:paraId="49967CD1" w14:textId="18FC34E9"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11,1</w:t>
            </w:r>
          </w:p>
        </w:tc>
        <w:tc>
          <w:tcPr>
            <w:tcW w:w="1686" w:type="dxa"/>
            <w:vAlign w:val="bottom"/>
          </w:tcPr>
          <w:p w14:paraId="2D3F396A" w14:textId="2B1D9B35"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12,1</w:t>
            </w:r>
          </w:p>
        </w:tc>
        <w:tc>
          <w:tcPr>
            <w:tcW w:w="1686" w:type="dxa"/>
            <w:vAlign w:val="bottom"/>
          </w:tcPr>
          <w:p w14:paraId="6D8A6907" w14:textId="6217A045"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6,3</w:t>
            </w:r>
          </w:p>
        </w:tc>
        <w:tc>
          <w:tcPr>
            <w:tcW w:w="1687" w:type="dxa"/>
            <w:vAlign w:val="bottom"/>
          </w:tcPr>
          <w:p w14:paraId="71EC235B" w14:textId="3A9F17FD"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12,2</w:t>
            </w:r>
          </w:p>
        </w:tc>
      </w:tr>
      <w:tr w:rsidR="00A409DD" w:rsidRPr="001C7C81" w14:paraId="7D40654F" w14:textId="77777777" w:rsidTr="005E12D5">
        <w:trPr>
          <w:trHeight w:val="20"/>
          <w:jc w:val="center"/>
        </w:trPr>
        <w:tc>
          <w:tcPr>
            <w:tcW w:w="517" w:type="dxa"/>
            <w:vAlign w:val="center"/>
          </w:tcPr>
          <w:p w14:paraId="4CB613C7" w14:textId="275AC798"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+3</w:t>
            </w:r>
          </w:p>
        </w:tc>
        <w:tc>
          <w:tcPr>
            <w:tcW w:w="1686" w:type="dxa"/>
            <w:vAlign w:val="bottom"/>
          </w:tcPr>
          <w:p w14:paraId="00218F2A" w14:textId="25E9E608"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10,8</w:t>
            </w:r>
          </w:p>
        </w:tc>
        <w:tc>
          <w:tcPr>
            <w:tcW w:w="1686" w:type="dxa"/>
            <w:vAlign w:val="bottom"/>
          </w:tcPr>
          <w:p w14:paraId="227DF7E1" w14:textId="10E175AF"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12,5</w:t>
            </w:r>
          </w:p>
        </w:tc>
        <w:tc>
          <w:tcPr>
            <w:tcW w:w="1686" w:type="dxa"/>
            <w:vAlign w:val="bottom"/>
          </w:tcPr>
          <w:p w14:paraId="559B405D" w14:textId="41675C22"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10,8</w:t>
            </w:r>
          </w:p>
        </w:tc>
        <w:tc>
          <w:tcPr>
            <w:tcW w:w="1686" w:type="dxa"/>
            <w:vAlign w:val="bottom"/>
          </w:tcPr>
          <w:p w14:paraId="40011EE7" w14:textId="66BDD94D"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12,5</w:t>
            </w:r>
          </w:p>
        </w:tc>
        <w:tc>
          <w:tcPr>
            <w:tcW w:w="1686" w:type="dxa"/>
            <w:vAlign w:val="bottom"/>
          </w:tcPr>
          <w:p w14:paraId="060B6C12" w14:textId="4DDE8B25"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11,1</w:t>
            </w:r>
          </w:p>
        </w:tc>
        <w:tc>
          <w:tcPr>
            <w:tcW w:w="1687" w:type="dxa"/>
            <w:vAlign w:val="bottom"/>
          </w:tcPr>
          <w:p w14:paraId="7F3DB472" w14:textId="549F477A" w:rsidR="001B569B" w:rsidRPr="001C7C81" w:rsidRDefault="001B569B" w:rsidP="00B1011D">
            <w:pPr>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000000"/>
                <w:sz w:val="28"/>
                <w:szCs w:val="28"/>
              </w:rPr>
              <w:t>12,5</w:t>
            </w:r>
          </w:p>
        </w:tc>
      </w:tr>
    </w:tbl>
    <w:p w14:paraId="5530788A" w14:textId="77777777" w:rsidR="001B569B" w:rsidRPr="001C7C81" w:rsidRDefault="001B569B" w:rsidP="00B1011D">
      <w:pPr>
        <w:spacing w:after="0" w:line="240" w:lineRule="auto"/>
        <w:ind w:firstLine="425"/>
        <w:jc w:val="both"/>
        <w:rPr>
          <w:rFonts w:ascii="Times New Roman" w:hAnsi="Times New Roman" w:cs="Times New Roman"/>
          <w:color w:val="1E1E1E"/>
          <w:spacing w:val="1"/>
          <w:sz w:val="28"/>
          <w:szCs w:val="28"/>
          <w:shd w:val="clear" w:color="auto" w:fill="FFFFFF"/>
        </w:rPr>
      </w:pPr>
    </w:p>
    <w:p w14:paraId="0B799A06" w14:textId="4375ED0A" w:rsidR="001E1CF3" w:rsidRPr="001C7C81" w:rsidRDefault="00DC4CAA" w:rsidP="00B1011D">
      <w:pPr>
        <w:spacing w:after="0" w:line="240" w:lineRule="auto"/>
        <w:ind w:left="-567" w:right="-568"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noProof/>
          <w:sz w:val="28"/>
          <w:szCs w:val="28"/>
          <w:lang w:eastAsia="ru-RU"/>
        </w:rPr>
        <w:drawing>
          <wp:inline distT="0" distB="0" distL="0" distR="0" wp14:anchorId="318A1860" wp14:editId="6279A02D">
            <wp:extent cx="2558415" cy="1855953"/>
            <wp:effectExtent l="0" t="0" r="13335" b="11430"/>
            <wp:docPr id="1" name="Диаграмма 1">
              <a:extLst xmlns:a="http://schemas.openxmlformats.org/drawingml/2006/main">
                <a:ext uri="{FF2B5EF4-FFF2-40B4-BE49-F238E27FC236}">
                  <a16:creationId xmlns:a16="http://schemas.microsoft.com/office/drawing/2014/main" id="{BC14BBBA-E984-427D-A9BA-F1044A721E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BA159A" w:rsidRPr="001C7C81">
        <w:rPr>
          <w:rFonts w:ascii="Times New Roman" w:hAnsi="Times New Roman" w:cs="Times New Roman"/>
          <w:noProof/>
          <w:sz w:val="28"/>
          <w:szCs w:val="28"/>
          <w:lang w:eastAsia="ru-RU"/>
        </w:rPr>
        <w:drawing>
          <wp:inline distT="0" distB="0" distL="0" distR="0" wp14:anchorId="079DE564" wp14:editId="5663BAFB">
            <wp:extent cx="2565400" cy="1849272"/>
            <wp:effectExtent l="0" t="0" r="6350" b="17780"/>
            <wp:docPr id="12" name="Диаграмма 12">
              <a:extLst xmlns:a="http://schemas.openxmlformats.org/drawingml/2006/main">
                <a:ext uri="{FF2B5EF4-FFF2-40B4-BE49-F238E27FC236}">
                  <a16:creationId xmlns:a16="http://schemas.microsoft.com/office/drawing/2014/main" id="{BC14BBBA-E984-427D-A9BA-F1044A721E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ECE5E1" w14:textId="293BBB89" w:rsidR="00BA159A" w:rsidRPr="001C7C81" w:rsidRDefault="00BA159A"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(1)</w:t>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t>(2)</w:t>
      </w:r>
    </w:p>
    <w:p w14:paraId="032392E4" w14:textId="2AE62A2C" w:rsidR="00313706" w:rsidRPr="001C7C81" w:rsidRDefault="00313706"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 xml:space="preserve">Рисунок </w:t>
      </w:r>
      <w:r w:rsidR="00A409DD" w:rsidRPr="001C7C81">
        <w:rPr>
          <w:rFonts w:ascii="Times New Roman" w:hAnsi="Times New Roman" w:cs="Times New Roman"/>
          <w:color w:val="1E1E1E"/>
          <w:spacing w:val="1"/>
          <w:sz w:val="28"/>
          <w:szCs w:val="28"/>
          <w:shd w:val="clear" w:color="auto" w:fill="FFFFFF"/>
        </w:rPr>
        <w:t>3</w:t>
      </w:r>
      <w:r w:rsidRPr="001C7C81">
        <w:rPr>
          <w:rFonts w:ascii="Times New Roman" w:hAnsi="Times New Roman" w:cs="Times New Roman"/>
          <w:color w:val="1E1E1E"/>
          <w:spacing w:val="1"/>
          <w:sz w:val="28"/>
          <w:szCs w:val="28"/>
          <w:shd w:val="clear" w:color="auto" w:fill="FFFFFF"/>
        </w:rPr>
        <w:t xml:space="preserve"> - График зависимости полной энергии примесного атома в октаэдрической</w:t>
      </w:r>
      <w:r w:rsidR="00BA159A" w:rsidRPr="001C7C81">
        <w:rPr>
          <w:rFonts w:ascii="Times New Roman" w:hAnsi="Times New Roman" w:cs="Times New Roman"/>
          <w:color w:val="1E1E1E"/>
          <w:spacing w:val="1"/>
          <w:sz w:val="28"/>
          <w:szCs w:val="28"/>
          <w:shd w:val="clear" w:color="auto" w:fill="FFFFFF"/>
        </w:rPr>
        <w:t xml:space="preserve"> (1) и тетраэдрической (2)</w:t>
      </w:r>
      <w:r w:rsidRPr="001C7C81">
        <w:rPr>
          <w:rFonts w:ascii="Times New Roman" w:hAnsi="Times New Roman" w:cs="Times New Roman"/>
          <w:color w:val="1E1E1E"/>
          <w:spacing w:val="1"/>
          <w:sz w:val="28"/>
          <w:szCs w:val="28"/>
          <w:shd w:val="clear" w:color="auto" w:fill="FFFFFF"/>
        </w:rPr>
        <w:t xml:space="preserve"> пор</w:t>
      </w:r>
      <w:r w:rsidR="00BA159A" w:rsidRPr="001C7C81">
        <w:rPr>
          <w:rFonts w:ascii="Times New Roman" w:hAnsi="Times New Roman" w:cs="Times New Roman"/>
          <w:color w:val="1E1E1E"/>
          <w:spacing w:val="1"/>
          <w:sz w:val="28"/>
          <w:szCs w:val="28"/>
          <w:shd w:val="clear" w:color="auto" w:fill="FFFFFF"/>
        </w:rPr>
        <w:t>а</w:t>
      </w:r>
      <w:r w:rsidRPr="001C7C81">
        <w:rPr>
          <w:rFonts w:ascii="Times New Roman" w:hAnsi="Times New Roman" w:cs="Times New Roman"/>
          <w:color w:val="1E1E1E"/>
          <w:spacing w:val="1"/>
          <w:sz w:val="28"/>
          <w:szCs w:val="28"/>
          <w:shd w:val="clear" w:color="auto" w:fill="FFFFFF"/>
        </w:rPr>
        <w:t xml:space="preserve"> от величины </w:t>
      </w:r>
      <w:r w:rsidR="00BA159A" w:rsidRPr="001C7C81">
        <w:rPr>
          <w:rFonts w:ascii="Times New Roman" w:hAnsi="Times New Roman" w:cs="Times New Roman"/>
          <w:color w:val="1E1E1E"/>
          <w:spacing w:val="1"/>
          <w:sz w:val="28"/>
          <w:szCs w:val="28"/>
          <w:shd w:val="clear" w:color="auto" w:fill="FFFFFF"/>
        </w:rPr>
        <w:t xml:space="preserve">одноосной </w:t>
      </w:r>
      <w:r w:rsidRPr="001C7C81">
        <w:rPr>
          <w:rFonts w:ascii="Times New Roman" w:hAnsi="Times New Roman" w:cs="Times New Roman"/>
          <w:color w:val="1E1E1E"/>
          <w:spacing w:val="1"/>
          <w:sz w:val="28"/>
          <w:szCs w:val="28"/>
          <w:shd w:val="clear" w:color="auto" w:fill="FFFFFF"/>
        </w:rPr>
        <w:t>деформации расчетной ячейки</w:t>
      </w:r>
    </w:p>
    <w:p w14:paraId="7B00A29F" w14:textId="7CE46C48" w:rsidR="00B776ED" w:rsidRPr="001C7C81" w:rsidRDefault="00B776ED"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 xml:space="preserve">Упругая деформация расчетной ячейки задавалась с помощью изменения межатомных расстояний вдоль осей. Рассматриваемая, деформация варьировалась от сжатия (максимальная величина достигала -3%) до растяжения (максимальная величина деформации составляла +3%). </w:t>
      </w:r>
    </w:p>
    <w:p w14:paraId="31C235A1" w14:textId="44B47B4C" w:rsidR="00B776ED" w:rsidRPr="001C7C81" w:rsidRDefault="00B776ED"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sz w:val="28"/>
          <w:szCs w:val="28"/>
        </w:rPr>
        <w:t xml:space="preserve">Вторым этапом исследования было </w:t>
      </w:r>
      <w:r w:rsidR="00877850" w:rsidRPr="001C7C81">
        <w:rPr>
          <w:rFonts w:ascii="Times New Roman" w:hAnsi="Times New Roman" w:cs="Times New Roman"/>
          <w:sz w:val="28"/>
          <w:szCs w:val="28"/>
        </w:rPr>
        <w:t xml:space="preserve">оценка влияния двухосной </w:t>
      </w:r>
      <w:r w:rsidR="00877850" w:rsidRPr="001C7C81">
        <w:rPr>
          <w:rFonts w:ascii="Times New Roman" w:hAnsi="Times New Roman" w:cs="Times New Roman"/>
          <w:color w:val="1E1E1E"/>
          <w:spacing w:val="1"/>
          <w:sz w:val="28"/>
          <w:szCs w:val="28"/>
          <w:shd w:val="clear" w:color="auto" w:fill="FFFFFF"/>
        </w:rPr>
        <w:t xml:space="preserve">упругой </w:t>
      </w:r>
      <w:r w:rsidR="00877850" w:rsidRPr="001C7C81">
        <w:rPr>
          <w:rFonts w:ascii="Times New Roman" w:hAnsi="Times New Roman" w:cs="Times New Roman"/>
          <w:sz w:val="28"/>
          <w:szCs w:val="28"/>
        </w:rPr>
        <w:t>деформации</w:t>
      </w:r>
      <w:r w:rsidRPr="001C7C81">
        <w:rPr>
          <w:rFonts w:ascii="Times New Roman" w:hAnsi="Times New Roman" w:cs="Times New Roman"/>
          <w:color w:val="1E1E1E"/>
          <w:spacing w:val="1"/>
          <w:sz w:val="28"/>
          <w:szCs w:val="28"/>
          <w:shd w:val="clear" w:color="auto" w:fill="FFFFFF"/>
        </w:rPr>
        <w:t xml:space="preserve"> решетки при присутствии примесного атома. Результаты данных работ приведены в таблиц</w:t>
      </w:r>
      <w:r w:rsidR="00BA159A" w:rsidRPr="001C7C81">
        <w:rPr>
          <w:rFonts w:ascii="Times New Roman" w:hAnsi="Times New Roman" w:cs="Times New Roman"/>
          <w:color w:val="1E1E1E"/>
          <w:spacing w:val="1"/>
          <w:sz w:val="28"/>
          <w:szCs w:val="28"/>
          <w:shd w:val="clear" w:color="auto" w:fill="FFFFFF"/>
        </w:rPr>
        <w:t>е</w:t>
      </w:r>
      <w:r w:rsidRPr="001C7C81">
        <w:rPr>
          <w:rFonts w:ascii="Times New Roman" w:hAnsi="Times New Roman" w:cs="Times New Roman"/>
          <w:color w:val="1E1E1E"/>
          <w:spacing w:val="1"/>
          <w:sz w:val="28"/>
          <w:szCs w:val="28"/>
          <w:shd w:val="clear" w:color="auto" w:fill="FFFFFF"/>
        </w:rPr>
        <w:t xml:space="preserve"> </w:t>
      </w:r>
      <w:r w:rsidR="00BA159A" w:rsidRPr="001C7C81">
        <w:rPr>
          <w:rFonts w:ascii="Times New Roman" w:hAnsi="Times New Roman" w:cs="Times New Roman"/>
          <w:color w:val="1E1E1E"/>
          <w:spacing w:val="1"/>
          <w:sz w:val="28"/>
          <w:szCs w:val="28"/>
          <w:shd w:val="clear" w:color="auto" w:fill="FFFFFF"/>
        </w:rPr>
        <w:t>2</w:t>
      </w:r>
      <w:r w:rsidRPr="001C7C81">
        <w:rPr>
          <w:rFonts w:ascii="Times New Roman" w:hAnsi="Times New Roman" w:cs="Times New Roman"/>
          <w:color w:val="1E1E1E"/>
          <w:spacing w:val="1"/>
          <w:sz w:val="28"/>
          <w:szCs w:val="28"/>
          <w:shd w:val="clear" w:color="auto" w:fill="FFFFFF"/>
        </w:rPr>
        <w:t xml:space="preserve"> и</w:t>
      </w:r>
      <w:r w:rsidR="00BA159A" w:rsidRPr="001C7C81">
        <w:rPr>
          <w:rFonts w:ascii="Times New Roman" w:hAnsi="Times New Roman" w:cs="Times New Roman"/>
          <w:color w:val="1E1E1E"/>
          <w:spacing w:val="1"/>
          <w:sz w:val="28"/>
          <w:szCs w:val="28"/>
          <w:shd w:val="clear" w:color="auto" w:fill="FFFFFF"/>
        </w:rPr>
        <w:t xml:space="preserve"> на рисунке</w:t>
      </w:r>
      <w:r w:rsidRPr="001C7C81">
        <w:rPr>
          <w:rFonts w:ascii="Times New Roman" w:hAnsi="Times New Roman" w:cs="Times New Roman"/>
          <w:color w:val="1E1E1E"/>
          <w:spacing w:val="1"/>
          <w:sz w:val="28"/>
          <w:szCs w:val="28"/>
          <w:shd w:val="clear" w:color="auto" w:fill="FFFFFF"/>
        </w:rPr>
        <w:t xml:space="preserve"> </w:t>
      </w:r>
      <w:r w:rsidR="00A409DD" w:rsidRPr="001C7C81">
        <w:rPr>
          <w:rFonts w:ascii="Times New Roman" w:hAnsi="Times New Roman" w:cs="Times New Roman"/>
          <w:color w:val="1E1E1E"/>
          <w:spacing w:val="1"/>
          <w:sz w:val="28"/>
          <w:szCs w:val="28"/>
          <w:shd w:val="clear" w:color="auto" w:fill="FFFFFF"/>
        </w:rPr>
        <w:t>4</w:t>
      </w:r>
      <w:r w:rsidRPr="001C7C81">
        <w:rPr>
          <w:rFonts w:ascii="Times New Roman" w:hAnsi="Times New Roman" w:cs="Times New Roman"/>
          <w:color w:val="1E1E1E"/>
          <w:spacing w:val="1"/>
          <w:sz w:val="28"/>
          <w:szCs w:val="28"/>
          <w:shd w:val="clear" w:color="auto" w:fill="FFFFFF"/>
        </w:rPr>
        <w:t>.</w:t>
      </w:r>
    </w:p>
    <w:p w14:paraId="03AA7FB8" w14:textId="561FB19D" w:rsidR="00B776ED" w:rsidRPr="001C7C81" w:rsidRDefault="00B776ED"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 xml:space="preserve">Таблица </w:t>
      </w:r>
      <w:r w:rsidR="00BA159A" w:rsidRPr="001C7C81">
        <w:rPr>
          <w:rFonts w:ascii="Times New Roman" w:hAnsi="Times New Roman" w:cs="Times New Roman"/>
          <w:color w:val="1E1E1E"/>
          <w:spacing w:val="1"/>
          <w:sz w:val="28"/>
          <w:szCs w:val="28"/>
          <w:shd w:val="clear" w:color="auto" w:fill="FFFFFF"/>
        </w:rPr>
        <w:t>2</w:t>
      </w:r>
      <w:r w:rsidRPr="001C7C81">
        <w:rPr>
          <w:rFonts w:ascii="Times New Roman" w:hAnsi="Times New Roman" w:cs="Times New Roman"/>
          <w:color w:val="1E1E1E"/>
          <w:spacing w:val="1"/>
          <w:sz w:val="28"/>
          <w:szCs w:val="28"/>
          <w:shd w:val="clear" w:color="auto" w:fill="FFFFFF"/>
        </w:rPr>
        <w:t xml:space="preserve"> - </w:t>
      </w:r>
      <w:r w:rsidR="00BA159A" w:rsidRPr="001C7C81">
        <w:rPr>
          <w:rFonts w:ascii="Times New Roman" w:hAnsi="Times New Roman" w:cs="Times New Roman"/>
          <w:color w:val="1E1E1E"/>
          <w:spacing w:val="1"/>
          <w:sz w:val="28"/>
          <w:szCs w:val="28"/>
          <w:shd w:val="clear" w:color="auto" w:fill="FFFFFF"/>
        </w:rPr>
        <w:t>Энергия примесного атома в октаэдрической тетраэдрической порах при двухосной деформации</w:t>
      </w:r>
    </w:p>
    <w:tbl>
      <w:tblPr>
        <w:tblStyle w:val="aa"/>
        <w:tblW w:w="0" w:type="auto"/>
        <w:jc w:val="center"/>
        <w:tblLook w:val="04A0" w:firstRow="1" w:lastRow="0" w:firstColumn="1" w:lastColumn="0" w:noHBand="0" w:noVBand="1"/>
      </w:tblPr>
      <w:tblGrid>
        <w:gridCol w:w="692"/>
        <w:gridCol w:w="1385"/>
        <w:gridCol w:w="1498"/>
        <w:gridCol w:w="1445"/>
        <w:gridCol w:w="1498"/>
        <w:gridCol w:w="1385"/>
        <w:gridCol w:w="1500"/>
      </w:tblGrid>
      <w:tr w:rsidR="001B569B" w:rsidRPr="001C7C81" w14:paraId="5900879C" w14:textId="77777777" w:rsidTr="005E12D5">
        <w:trPr>
          <w:trHeight w:val="20"/>
          <w:jc w:val="center"/>
        </w:trPr>
        <w:tc>
          <w:tcPr>
            <w:tcW w:w="692" w:type="dxa"/>
            <w:vMerge w:val="restart"/>
            <w:vAlign w:val="center"/>
          </w:tcPr>
          <w:p w14:paraId="11CC60E0"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eastAsia="Times New Roman" w:hAnsi="Times New Roman" w:cs="Times New Roman"/>
                <w:sz w:val="28"/>
                <w:szCs w:val="28"/>
                <w:lang w:eastAsia="ru-RU"/>
              </w:rPr>
              <w:t>%</w:t>
            </w:r>
          </w:p>
        </w:tc>
        <w:tc>
          <w:tcPr>
            <w:tcW w:w="8711" w:type="dxa"/>
            <w:gridSpan w:val="6"/>
            <w:vAlign w:val="center"/>
          </w:tcPr>
          <w:p w14:paraId="68AD3CC0"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eastAsia="Times New Roman" w:hAnsi="Times New Roman" w:cs="Times New Roman"/>
                <w:sz w:val="28"/>
                <w:szCs w:val="28"/>
                <w:lang w:eastAsia="ru-RU"/>
              </w:rPr>
              <w:t>Деформация вдоль осей</w:t>
            </w:r>
          </w:p>
        </w:tc>
      </w:tr>
      <w:tr w:rsidR="001B569B" w:rsidRPr="001C7C81" w14:paraId="7A2F7961" w14:textId="77777777" w:rsidTr="005E12D5">
        <w:trPr>
          <w:trHeight w:val="20"/>
          <w:jc w:val="center"/>
        </w:trPr>
        <w:tc>
          <w:tcPr>
            <w:tcW w:w="692" w:type="dxa"/>
            <w:vMerge/>
            <w:vAlign w:val="center"/>
          </w:tcPr>
          <w:p w14:paraId="045F612A" w14:textId="77777777" w:rsidR="001B569B" w:rsidRPr="001C7C81" w:rsidRDefault="001B569B" w:rsidP="00B1011D">
            <w:pPr>
              <w:ind w:firstLine="15"/>
              <w:jc w:val="center"/>
              <w:rPr>
                <w:rFonts w:ascii="Times New Roman" w:eastAsia="Times New Roman" w:hAnsi="Times New Roman" w:cs="Times New Roman"/>
                <w:sz w:val="28"/>
                <w:szCs w:val="28"/>
                <w:lang w:eastAsia="ru-RU"/>
              </w:rPr>
            </w:pPr>
          </w:p>
        </w:tc>
        <w:tc>
          <w:tcPr>
            <w:tcW w:w="8711" w:type="dxa"/>
            <w:gridSpan w:val="6"/>
            <w:vAlign w:val="center"/>
          </w:tcPr>
          <w:p w14:paraId="5A1F348A"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proofErr w:type="spellStart"/>
            <w:r w:rsidRPr="001C7C81">
              <w:rPr>
                <w:rFonts w:ascii="Times New Roman" w:eastAsia="Times New Roman" w:hAnsi="Times New Roman" w:cs="Times New Roman"/>
                <w:sz w:val="28"/>
                <w:szCs w:val="28"/>
                <w:lang w:eastAsia="ru-RU"/>
              </w:rPr>
              <w:t>Еполн</w:t>
            </w:r>
            <w:proofErr w:type="spellEnd"/>
            <w:r w:rsidRPr="001C7C81">
              <w:rPr>
                <w:rFonts w:ascii="Times New Roman" w:eastAsia="Times New Roman" w:hAnsi="Times New Roman" w:cs="Times New Roman"/>
                <w:sz w:val="28"/>
                <w:szCs w:val="28"/>
                <w:lang w:eastAsia="ru-RU"/>
              </w:rPr>
              <w:t>, эВ</w:t>
            </w:r>
          </w:p>
        </w:tc>
      </w:tr>
      <w:tr w:rsidR="001B569B" w:rsidRPr="001C7C81" w14:paraId="0D98DEFC" w14:textId="77777777" w:rsidTr="005E12D5">
        <w:trPr>
          <w:trHeight w:val="20"/>
          <w:jc w:val="center"/>
        </w:trPr>
        <w:tc>
          <w:tcPr>
            <w:tcW w:w="692" w:type="dxa"/>
            <w:vMerge/>
            <w:vAlign w:val="center"/>
          </w:tcPr>
          <w:p w14:paraId="0A5089FC" w14:textId="77777777" w:rsidR="001B569B" w:rsidRPr="001C7C81" w:rsidRDefault="001B569B" w:rsidP="00B1011D">
            <w:pPr>
              <w:ind w:firstLine="15"/>
              <w:jc w:val="center"/>
              <w:rPr>
                <w:rFonts w:ascii="Times New Roman" w:eastAsia="Times New Roman" w:hAnsi="Times New Roman" w:cs="Times New Roman"/>
                <w:sz w:val="28"/>
                <w:szCs w:val="28"/>
                <w:lang w:eastAsia="ru-RU"/>
              </w:rPr>
            </w:pPr>
          </w:p>
        </w:tc>
        <w:tc>
          <w:tcPr>
            <w:tcW w:w="2883" w:type="dxa"/>
            <w:gridSpan w:val="2"/>
            <w:vAlign w:val="center"/>
          </w:tcPr>
          <w:p w14:paraId="4ECA32E1" w14:textId="507E1AB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eastAsia="Times New Roman" w:hAnsi="Times New Roman" w:cs="Times New Roman"/>
                <w:sz w:val="28"/>
                <w:szCs w:val="28"/>
                <w:lang w:eastAsia="ru-RU"/>
              </w:rPr>
              <w:t>XY</w:t>
            </w:r>
          </w:p>
        </w:tc>
        <w:tc>
          <w:tcPr>
            <w:tcW w:w="2943" w:type="dxa"/>
            <w:gridSpan w:val="2"/>
            <w:vAlign w:val="center"/>
          </w:tcPr>
          <w:p w14:paraId="3E0ED3A1" w14:textId="000BAF3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eastAsia="Times New Roman" w:hAnsi="Times New Roman" w:cs="Times New Roman"/>
                <w:sz w:val="28"/>
                <w:szCs w:val="28"/>
                <w:lang w:eastAsia="ru-RU"/>
              </w:rPr>
              <w:t>XZ</w:t>
            </w:r>
          </w:p>
        </w:tc>
        <w:tc>
          <w:tcPr>
            <w:tcW w:w="2883" w:type="dxa"/>
            <w:gridSpan w:val="2"/>
            <w:vAlign w:val="center"/>
          </w:tcPr>
          <w:p w14:paraId="59D9A4EC" w14:textId="45052F0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eastAsia="Times New Roman" w:hAnsi="Times New Roman" w:cs="Times New Roman"/>
                <w:sz w:val="28"/>
                <w:szCs w:val="28"/>
                <w:lang w:eastAsia="ru-RU"/>
              </w:rPr>
              <w:t>YZ</w:t>
            </w:r>
          </w:p>
        </w:tc>
      </w:tr>
      <w:tr w:rsidR="001B569B" w:rsidRPr="001C7C81" w14:paraId="14DD5BCF" w14:textId="77777777" w:rsidTr="005E12D5">
        <w:trPr>
          <w:trHeight w:val="20"/>
          <w:jc w:val="center"/>
        </w:trPr>
        <w:tc>
          <w:tcPr>
            <w:tcW w:w="692" w:type="dxa"/>
            <w:vMerge/>
            <w:vAlign w:val="center"/>
          </w:tcPr>
          <w:p w14:paraId="3CAF1694"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p>
        </w:tc>
        <w:tc>
          <w:tcPr>
            <w:tcW w:w="1385" w:type="dxa"/>
            <w:vAlign w:val="center"/>
          </w:tcPr>
          <w:p w14:paraId="24020BFA" w14:textId="77777777" w:rsidR="001B569B" w:rsidRPr="001C7C81" w:rsidRDefault="001B569B" w:rsidP="00B1011D">
            <w:pPr>
              <w:ind w:firstLine="15"/>
              <w:jc w:val="center"/>
              <w:rPr>
                <w:rFonts w:ascii="Times New Roman" w:hAnsi="Times New Roman" w:cs="Times New Roman"/>
                <w:sz w:val="28"/>
                <w:szCs w:val="28"/>
              </w:rPr>
            </w:pPr>
            <w:proofErr w:type="spellStart"/>
            <w:r w:rsidRPr="001C7C81">
              <w:rPr>
                <w:rFonts w:ascii="Times New Roman" w:hAnsi="Times New Roman" w:cs="Times New Roman"/>
                <w:sz w:val="28"/>
                <w:szCs w:val="28"/>
              </w:rPr>
              <w:t>октапора</w:t>
            </w:r>
            <w:proofErr w:type="spellEnd"/>
          </w:p>
        </w:tc>
        <w:tc>
          <w:tcPr>
            <w:tcW w:w="1497" w:type="dxa"/>
            <w:vAlign w:val="center"/>
          </w:tcPr>
          <w:p w14:paraId="7D9231FC" w14:textId="77777777" w:rsidR="001B569B" w:rsidRPr="001C7C81" w:rsidRDefault="001B569B" w:rsidP="00B1011D">
            <w:pPr>
              <w:ind w:firstLine="15"/>
              <w:jc w:val="center"/>
              <w:rPr>
                <w:rFonts w:ascii="Times New Roman" w:eastAsia="Times New Roman" w:hAnsi="Times New Roman" w:cs="Times New Roman"/>
                <w:sz w:val="28"/>
                <w:szCs w:val="28"/>
                <w:lang w:eastAsia="ru-RU"/>
              </w:rPr>
            </w:pPr>
            <w:proofErr w:type="spellStart"/>
            <w:r w:rsidRPr="001C7C81">
              <w:rPr>
                <w:rFonts w:ascii="Times New Roman" w:hAnsi="Times New Roman" w:cs="Times New Roman"/>
                <w:sz w:val="28"/>
                <w:szCs w:val="28"/>
              </w:rPr>
              <w:t>тетрапора</w:t>
            </w:r>
            <w:proofErr w:type="spellEnd"/>
          </w:p>
        </w:tc>
        <w:tc>
          <w:tcPr>
            <w:tcW w:w="1445" w:type="dxa"/>
            <w:vAlign w:val="center"/>
          </w:tcPr>
          <w:p w14:paraId="6C948B47" w14:textId="77777777" w:rsidR="001B569B" w:rsidRPr="001C7C81" w:rsidRDefault="001B569B" w:rsidP="00B1011D">
            <w:pPr>
              <w:ind w:firstLine="15"/>
              <w:jc w:val="center"/>
              <w:rPr>
                <w:rFonts w:ascii="Times New Roman" w:hAnsi="Times New Roman" w:cs="Times New Roman"/>
                <w:sz w:val="28"/>
                <w:szCs w:val="28"/>
              </w:rPr>
            </w:pPr>
            <w:proofErr w:type="spellStart"/>
            <w:r w:rsidRPr="001C7C81">
              <w:rPr>
                <w:rFonts w:ascii="Times New Roman" w:hAnsi="Times New Roman" w:cs="Times New Roman"/>
                <w:sz w:val="28"/>
                <w:szCs w:val="28"/>
              </w:rPr>
              <w:t>октапора</w:t>
            </w:r>
            <w:proofErr w:type="spellEnd"/>
          </w:p>
        </w:tc>
        <w:tc>
          <w:tcPr>
            <w:tcW w:w="1497" w:type="dxa"/>
            <w:vAlign w:val="center"/>
          </w:tcPr>
          <w:p w14:paraId="19B01104" w14:textId="77777777" w:rsidR="001B569B" w:rsidRPr="001C7C81" w:rsidRDefault="001B569B" w:rsidP="00B1011D">
            <w:pPr>
              <w:ind w:firstLine="15"/>
              <w:jc w:val="center"/>
              <w:rPr>
                <w:rFonts w:ascii="Times New Roman" w:eastAsia="Times New Roman" w:hAnsi="Times New Roman" w:cs="Times New Roman"/>
                <w:sz w:val="28"/>
                <w:szCs w:val="28"/>
                <w:lang w:eastAsia="ru-RU"/>
              </w:rPr>
            </w:pPr>
            <w:proofErr w:type="spellStart"/>
            <w:r w:rsidRPr="001C7C81">
              <w:rPr>
                <w:rFonts w:ascii="Times New Roman" w:hAnsi="Times New Roman" w:cs="Times New Roman"/>
                <w:sz w:val="28"/>
                <w:szCs w:val="28"/>
              </w:rPr>
              <w:t>тетрапора</w:t>
            </w:r>
            <w:proofErr w:type="spellEnd"/>
          </w:p>
        </w:tc>
        <w:tc>
          <w:tcPr>
            <w:tcW w:w="1385" w:type="dxa"/>
            <w:vAlign w:val="center"/>
          </w:tcPr>
          <w:p w14:paraId="1289816D" w14:textId="77777777" w:rsidR="001B569B" w:rsidRPr="001C7C81" w:rsidRDefault="001B569B" w:rsidP="00B1011D">
            <w:pPr>
              <w:ind w:firstLine="15"/>
              <w:jc w:val="center"/>
              <w:rPr>
                <w:rFonts w:ascii="Times New Roman" w:hAnsi="Times New Roman" w:cs="Times New Roman"/>
                <w:sz w:val="28"/>
                <w:szCs w:val="28"/>
              </w:rPr>
            </w:pPr>
            <w:proofErr w:type="spellStart"/>
            <w:r w:rsidRPr="001C7C81">
              <w:rPr>
                <w:rFonts w:ascii="Times New Roman" w:hAnsi="Times New Roman" w:cs="Times New Roman"/>
                <w:sz w:val="28"/>
                <w:szCs w:val="28"/>
              </w:rPr>
              <w:t>октапора</w:t>
            </w:r>
            <w:proofErr w:type="spellEnd"/>
          </w:p>
        </w:tc>
        <w:tc>
          <w:tcPr>
            <w:tcW w:w="1497" w:type="dxa"/>
            <w:vAlign w:val="center"/>
          </w:tcPr>
          <w:p w14:paraId="4036E433" w14:textId="77777777" w:rsidR="001B569B" w:rsidRPr="001C7C81" w:rsidRDefault="001B569B" w:rsidP="00B1011D">
            <w:pPr>
              <w:ind w:firstLine="15"/>
              <w:jc w:val="center"/>
              <w:rPr>
                <w:rFonts w:ascii="Times New Roman" w:eastAsia="Times New Roman" w:hAnsi="Times New Roman" w:cs="Times New Roman"/>
                <w:sz w:val="28"/>
                <w:szCs w:val="28"/>
                <w:lang w:eastAsia="ru-RU"/>
              </w:rPr>
            </w:pPr>
            <w:proofErr w:type="spellStart"/>
            <w:r w:rsidRPr="001C7C81">
              <w:rPr>
                <w:rFonts w:ascii="Times New Roman" w:hAnsi="Times New Roman" w:cs="Times New Roman"/>
                <w:sz w:val="28"/>
                <w:szCs w:val="28"/>
              </w:rPr>
              <w:t>тетрапора</w:t>
            </w:r>
            <w:proofErr w:type="spellEnd"/>
          </w:p>
        </w:tc>
      </w:tr>
      <w:tr w:rsidR="001B569B" w:rsidRPr="001C7C81" w14:paraId="4D21FC11" w14:textId="77777777" w:rsidTr="005E12D5">
        <w:trPr>
          <w:trHeight w:val="20"/>
          <w:jc w:val="center"/>
        </w:trPr>
        <w:tc>
          <w:tcPr>
            <w:tcW w:w="692" w:type="dxa"/>
            <w:vAlign w:val="center"/>
          </w:tcPr>
          <w:p w14:paraId="0B17E187"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-3</w:t>
            </w:r>
          </w:p>
        </w:tc>
        <w:tc>
          <w:tcPr>
            <w:tcW w:w="1385" w:type="dxa"/>
            <w:vAlign w:val="center"/>
          </w:tcPr>
          <w:p w14:paraId="2E33BCE7" w14:textId="69671BC8"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14,3</w:t>
            </w:r>
          </w:p>
        </w:tc>
        <w:tc>
          <w:tcPr>
            <w:tcW w:w="1497" w:type="dxa"/>
            <w:vAlign w:val="center"/>
          </w:tcPr>
          <w:p w14:paraId="11E2C0FD" w14:textId="5B754E88"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15,5</w:t>
            </w:r>
          </w:p>
        </w:tc>
        <w:tc>
          <w:tcPr>
            <w:tcW w:w="1445" w:type="dxa"/>
            <w:vAlign w:val="center"/>
          </w:tcPr>
          <w:p w14:paraId="43125FEF" w14:textId="0141A81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14,0</w:t>
            </w:r>
          </w:p>
        </w:tc>
        <w:tc>
          <w:tcPr>
            <w:tcW w:w="1497" w:type="dxa"/>
            <w:vAlign w:val="center"/>
          </w:tcPr>
          <w:p w14:paraId="32F72C3E" w14:textId="797A759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15,4</w:t>
            </w:r>
          </w:p>
        </w:tc>
        <w:tc>
          <w:tcPr>
            <w:tcW w:w="1385" w:type="dxa"/>
            <w:vAlign w:val="center"/>
          </w:tcPr>
          <w:p w14:paraId="4F6906E3" w14:textId="532BA544"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14,0</w:t>
            </w:r>
          </w:p>
        </w:tc>
        <w:tc>
          <w:tcPr>
            <w:tcW w:w="1497" w:type="dxa"/>
            <w:vAlign w:val="center"/>
          </w:tcPr>
          <w:p w14:paraId="0B3A0D6E" w14:textId="7EBE78EA"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15,5</w:t>
            </w:r>
          </w:p>
        </w:tc>
      </w:tr>
      <w:tr w:rsidR="001B569B" w:rsidRPr="001C7C81" w14:paraId="5A7FA1E4" w14:textId="77777777" w:rsidTr="005E12D5">
        <w:trPr>
          <w:trHeight w:val="20"/>
          <w:jc w:val="center"/>
        </w:trPr>
        <w:tc>
          <w:tcPr>
            <w:tcW w:w="692" w:type="dxa"/>
            <w:vAlign w:val="center"/>
          </w:tcPr>
          <w:p w14:paraId="2BD0007A"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-2</w:t>
            </w:r>
          </w:p>
        </w:tc>
        <w:tc>
          <w:tcPr>
            <w:tcW w:w="1385" w:type="dxa"/>
            <w:vAlign w:val="center"/>
          </w:tcPr>
          <w:p w14:paraId="65AF1C2A" w14:textId="48CDA76F"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13,4</w:t>
            </w:r>
          </w:p>
        </w:tc>
        <w:tc>
          <w:tcPr>
            <w:tcW w:w="1497" w:type="dxa"/>
            <w:vAlign w:val="center"/>
          </w:tcPr>
          <w:p w14:paraId="09D85AEB" w14:textId="6DA93445"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lang w:val="en-US"/>
              </w:rPr>
              <w:t>14,6</w:t>
            </w:r>
          </w:p>
        </w:tc>
        <w:tc>
          <w:tcPr>
            <w:tcW w:w="1445" w:type="dxa"/>
            <w:vAlign w:val="center"/>
          </w:tcPr>
          <w:p w14:paraId="4C248CD0" w14:textId="38C56E51"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13,2</w:t>
            </w:r>
          </w:p>
        </w:tc>
        <w:tc>
          <w:tcPr>
            <w:tcW w:w="1497" w:type="dxa"/>
            <w:vAlign w:val="center"/>
          </w:tcPr>
          <w:p w14:paraId="313ADE2E" w14:textId="0F26328F"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14,5</w:t>
            </w:r>
          </w:p>
        </w:tc>
        <w:tc>
          <w:tcPr>
            <w:tcW w:w="1385" w:type="dxa"/>
            <w:vAlign w:val="center"/>
          </w:tcPr>
          <w:p w14:paraId="3A6A63A7" w14:textId="70D9DD8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13,2</w:t>
            </w:r>
          </w:p>
        </w:tc>
        <w:tc>
          <w:tcPr>
            <w:tcW w:w="1497" w:type="dxa"/>
            <w:vAlign w:val="center"/>
          </w:tcPr>
          <w:p w14:paraId="1E7DC873" w14:textId="3BFF8C9A"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14,6</w:t>
            </w:r>
          </w:p>
        </w:tc>
      </w:tr>
      <w:tr w:rsidR="001B569B" w:rsidRPr="001C7C81" w14:paraId="406E7680" w14:textId="77777777" w:rsidTr="005E12D5">
        <w:trPr>
          <w:trHeight w:val="20"/>
          <w:jc w:val="center"/>
        </w:trPr>
        <w:tc>
          <w:tcPr>
            <w:tcW w:w="692" w:type="dxa"/>
            <w:vAlign w:val="center"/>
          </w:tcPr>
          <w:p w14:paraId="6D7297EB"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-1</w:t>
            </w:r>
          </w:p>
        </w:tc>
        <w:tc>
          <w:tcPr>
            <w:tcW w:w="1385" w:type="dxa"/>
            <w:vAlign w:val="center"/>
          </w:tcPr>
          <w:p w14:paraId="603B0862" w14:textId="04C90851"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12,6</w:t>
            </w:r>
          </w:p>
        </w:tc>
        <w:tc>
          <w:tcPr>
            <w:tcW w:w="1497" w:type="dxa"/>
            <w:vAlign w:val="center"/>
          </w:tcPr>
          <w:p w14:paraId="53BD74BD" w14:textId="4A591754"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13,7</w:t>
            </w:r>
          </w:p>
        </w:tc>
        <w:tc>
          <w:tcPr>
            <w:tcW w:w="1445" w:type="dxa"/>
            <w:vAlign w:val="center"/>
          </w:tcPr>
          <w:p w14:paraId="26344809" w14:textId="080BBD9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12,5</w:t>
            </w:r>
          </w:p>
        </w:tc>
        <w:tc>
          <w:tcPr>
            <w:tcW w:w="1497" w:type="dxa"/>
            <w:vAlign w:val="center"/>
          </w:tcPr>
          <w:p w14:paraId="3EBC3EC9" w14:textId="0CC97CF8"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13,7</w:t>
            </w:r>
          </w:p>
        </w:tc>
        <w:tc>
          <w:tcPr>
            <w:tcW w:w="1385" w:type="dxa"/>
            <w:vAlign w:val="center"/>
          </w:tcPr>
          <w:p w14:paraId="56C183BA" w14:textId="354D2F5D"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12,5</w:t>
            </w:r>
          </w:p>
        </w:tc>
        <w:tc>
          <w:tcPr>
            <w:tcW w:w="1497" w:type="dxa"/>
            <w:vAlign w:val="center"/>
          </w:tcPr>
          <w:p w14:paraId="58E76730" w14:textId="50FA9AB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13,7</w:t>
            </w:r>
          </w:p>
        </w:tc>
      </w:tr>
      <w:tr w:rsidR="001B569B" w:rsidRPr="001C7C81" w14:paraId="2814C079" w14:textId="77777777" w:rsidTr="005E12D5">
        <w:trPr>
          <w:trHeight w:val="20"/>
          <w:jc w:val="center"/>
        </w:trPr>
        <w:tc>
          <w:tcPr>
            <w:tcW w:w="692" w:type="dxa"/>
            <w:vAlign w:val="center"/>
          </w:tcPr>
          <w:p w14:paraId="68C4F313"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0</w:t>
            </w:r>
          </w:p>
        </w:tc>
        <w:tc>
          <w:tcPr>
            <w:tcW w:w="1385" w:type="dxa"/>
            <w:vAlign w:val="center"/>
          </w:tcPr>
          <w:p w14:paraId="66AE134A" w14:textId="7187F3FA"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c>
          <w:tcPr>
            <w:tcW w:w="1497" w:type="dxa"/>
            <w:vAlign w:val="center"/>
          </w:tcPr>
          <w:p w14:paraId="3F26F398" w14:textId="45D924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c>
          <w:tcPr>
            <w:tcW w:w="1445" w:type="dxa"/>
            <w:vAlign w:val="center"/>
          </w:tcPr>
          <w:p w14:paraId="545BF5C5" w14:textId="074BAF3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c>
          <w:tcPr>
            <w:tcW w:w="1497" w:type="dxa"/>
            <w:vAlign w:val="center"/>
          </w:tcPr>
          <w:p w14:paraId="66F06174" w14:textId="10DE3DD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c>
          <w:tcPr>
            <w:tcW w:w="1385" w:type="dxa"/>
            <w:vAlign w:val="center"/>
          </w:tcPr>
          <w:p w14:paraId="2ED785A5" w14:textId="522EF2D6"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c>
          <w:tcPr>
            <w:tcW w:w="1497" w:type="dxa"/>
            <w:vAlign w:val="center"/>
          </w:tcPr>
          <w:p w14:paraId="1D2ED100" w14:textId="6668DDEF"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11,9</w:t>
            </w:r>
          </w:p>
        </w:tc>
      </w:tr>
      <w:tr w:rsidR="001B569B" w:rsidRPr="001C7C81" w14:paraId="2C113696" w14:textId="77777777" w:rsidTr="005E12D5">
        <w:trPr>
          <w:trHeight w:val="20"/>
          <w:jc w:val="center"/>
        </w:trPr>
        <w:tc>
          <w:tcPr>
            <w:tcW w:w="692" w:type="dxa"/>
            <w:vAlign w:val="center"/>
          </w:tcPr>
          <w:p w14:paraId="3F28A2C5"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+1</w:t>
            </w:r>
          </w:p>
        </w:tc>
        <w:tc>
          <w:tcPr>
            <w:tcW w:w="1385" w:type="dxa"/>
            <w:vAlign w:val="center"/>
          </w:tcPr>
          <w:p w14:paraId="14F93DFB" w14:textId="6BD38F53"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11,1</w:t>
            </w:r>
          </w:p>
        </w:tc>
        <w:tc>
          <w:tcPr>
            <w:tcW w:w="1497" w:type="dxa"/>
            <w:vAlign w:val="center"/>
          </w:tcPr>
          <w:p w14:paraId="38CB7491" w14:textId="414252DD"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10,8</w:t>
            </w:r>
          </w:p>
        </w:tc>
        <w:tc>
          <w:tcPr>
            <w:tcW w:w="1445" w:type="dxa"/>
            <w:vAlign w:val="center"/>
          </w:tcPr>
          <w:p w14:paraId="7043A2DC" w14:textId="2CF51109"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11,2</w:t>
            </w:r>
          </w:p>
        </w:tc>
        <w:tc>
          <w:tcPr>
            <w:tcW w:w="1497" w:type="dxa"/>
            <w:vAlign w:val="center"/>
          </w:tcPr>
          <w:p w14:paraId="6DCBB6FF" w14:textId="701CADDF"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10,9</w:t>
            </w:r>
          </w:p>
        </w:tc>
        <w:tc>
          <w:tcPr>
            <w:tcW w:w="1385" w:type="dxa"/>
            <w:vAlign w:val="center"/>
          </w:tcPr>
          <w:p w14:paraId="3B385630" w14:textId="237E2A4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11,2</w:t>
            </w:r>
          </w:p>
        </w:tc>
        <w:tc>
          <w:tcPr>
            <w:tcW w:w="1497" w:type="dxa"/>
            <w:vAlign w:val="center"/>
          </w:tcPr>
          <w:p w14:paraId="7B4F4B85" w14:textId="1CFD8E56"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10,8</w:t>
            </w:r>
          </w:p>
        </w:tc>
      </w:tr>
      <w:tr w:rsidR="001B569B" w:rsidRPr="001C7C81" w14:paraId="15663A9C" w14:textId="77777777" w:rsidTr="005E12D5">
        <w:trPr>
          <w:trHeight w:val="20"/>
          <w:jc w:val="center"/>
        </w:trPr>
        <w:tc>
          <w:tcPr>
            <w:tcW w:w="692" w:type="dxa"/>
            <w:vAlign w:val="center"/>
          </w:tcPr>
          <w:p w14:paraId="2B67E957"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+2</w:t>
            </w:r>
          </w:p>
        </w:tc>
        <w:tc>
          <w:tcPr>
            <w:tcW w:w="1385" w:type="dxa"/>
            <w:vAlign w:val="center"/>
          </w:tcPr>
          <w:p w14:paraId="4C6F8812" w14:textId="28712BB2"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10,5</w:t>
            </w:r>
          </w:p>
        </w:tc>
        <w:tc>
          <w:tcPr>
            <w:tcW w:w="1497" w:type="dxa"/>
            <w:vAlign w:val="center"/>
          </w:tcPr>
          <w:p w14:paraId="6DC3EFBB" w14:textId="37364BD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11,4</w:t>
            </w:r>
          </w:p>
        </w:tc>
        <w:tc>
          <w:tcPr>
            <w:tcW w:w="1445" w:type="dxa"/>
            <w:vAlign w:val="center"/>
          </w:tcPr>
          <w:p w14:paraId="10D0C6EE" w14:textId="0E3E8F4A"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10,6</w:t>
            </w:r>
          </w:p>
        </w:tc>
        <w:tc>
          <w:tcPr>
            <w:tcW w:w="1497" w:type="dxa"/>
            <w:vAlign w:val="center"/>
          </w:tcPr>
          <w:p w14:paraId="346C64D0" w14:textId="0AAE611F"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11,5</w:t>
            </w:r>
          </w:p>
        </w:tc>
        <w:tc>
          <w:tcPr>
            <w:tcW w:w="1385" w:type="dxa"/>
            <w:vAlign w:val="center"/>
          </w:tcPr>
          <w:p w14:paraId="3D645CEC" w14:textId="06070311"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10,6</w:t>
            </w:r>
          </w:p>
        </w:tc>
        <w:tc>
          <w:tcPr>
            <w:tcW w:w="1497" w:type="dxa"/>
            <w:vAlign w:val="center"/>
          </w:tcPr>
          <w:p w14:paraId="4E4DB003" w14:textId="5601D606"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11,5</w:t>
            </w:r>
          </w:p>
        </w:tc>
      </w:tr>
      <w:tr w:rsidR="001B569B" w:rsidRPr="001C7C81" w14:paraId="343E125F" w14:textId="77777777" w:rsidTr="005E12D5">
        <w:trPr>
          <w:trHeight w:val="20"/>
          <w:jc w:val="center"/>
        </w:trPr>
        <w:tc>
          <w:tcPr>
            <w:tcW w:w="692" w:type="dxa"/>
            <w:vAlign w:val="center"/>
          </w:tcPr>
          <w:p w14:paraId="0DE32C25" w14:textId="77777777"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pacing w:val="1"/>
                <w:sz w:val="28"/>
                <w:szCs w:val="28"/>
                <w:shd w:val="clear" w:color="auto" w:fill="FFFFFF"/>
              </w:rPr>
              <w:t>+3</w:t>
            </w:r>
          </w:p>
        </w:tc>
        <w:tc>
          <w:tcPr>
            <w:tcW w:w="1385" w:type="dxa"/>
            <w:vAlign w:val="center"/>
          </w:tcPr>
          <w:p w14:paraId="5F214721" w14:textId="07BEA330"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9,9</w:t>
            </w:r>
          </w:p>
        </w:tc>
        <w:tc>
          <w:tcPr>
            <w:tcW w:w="1497" w:type="dxa"/>
            <w:vAlign w:val="center"/>
          </w:tcPr>
          <w:p w14:paraId="1AB2A5F7" w14:textId="55FBC988"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12,1</w:t>
            </w:r>
          </w:p>
        </w:tc>
        <w:tc>
          <w:tcPr>
            <w:tcW w:w="1445" w:type="dxa"/>
            <w:vAlign w:val="center"/>
          </w:tcPr>
          <w:p w14:paraId="5295BA90" w14:textId="434553F2"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10,1</w:t>
            </w:r>
          </w:p>
        </w:tc>
        <w:tc>
          <w:tcPr>
            <w:tcW w:w="1497" w:type="dxa"/>
            <w:vAlign w:val="center"/>
          </w:tcPr>
          <w:p w14:paraId="55230B3D" w14:textId="2E3C17EE"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w:t>
            </w:r>
            <w:r w:rsidR="00877850" w:rsidRPr="001C7C81">
              <w:rPr>
                <w:rFonts w:ascii="Times New Roman" w:hAnsi="Times New Roman" w:cs="Times New Roman"/>
                <w:sz w:val="28"/>
                <w:szCs w:val="28"/>
              </w:rPr>
              <w:t>2</w:t>
            </w:r>
            <w:r w:rsidRPr="001C7C81">
              <w:rPr>
                <w:rFonts w:ascii="Times New Roman" w:hAnsi="Times New Roman" w:cs="Times New Roman"/>
                <w:sz w:val="28"/>
                <w:szCs w:val="28"/>
              </w:rPr>
              <w:t>,</w:t>
            </w:r>
            <w:r w:rsidR="00877850" w:rsidRPr="001C7C81">
              <w:rPr>
                <w:rFonts w:ascii="Times New Roman" w:hAnsi="Times New Roman" w:cs="Times New Roman"/>
                <w:sz w:val="28"/>
                <w:szCs w:val="28"/>
              </w:rPr>
              <w:t>5</w:t>
            </w:r>
          </w:p>
        </w:tc>
        <w:tc>
          <w:tcPr>
            <w:tcW w:w="1385" w:type="dxa"/>
            <w:vAlign w:val="center"/>
          </w:tcPr>
          <w:p w14:paraId="3C7316B3" w14:textId="017E3BC3"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10,1</w:t>
            </w:r>
          </w:p>
        </w:tc>
        <w:tc>
          <w:tcPr>
            <w:tcW w:w="1497" w:type="dxa"/>
            <w:vAlign w:val="center"/>
          </w:tcPr>
          <w:p w14:paraId="263AAE51" w14:textId="134F37E4" w:rsidR="001B569B" w:rsidRPr="001C7C81" w:rsidRDefault="001B569B" w:rsidP="00B1011D">
            <w:pPr>
              <w:ind w:firstLine="15"/>
              <w:jc w:val="center"/>
              <w:rPr>
                <w:rFonts w:ascii="Times New Roman" w:hAnsi="Times New Roman" w:cs="Times New Roman"/>
                <w:spacing w:val="1"/>
                <w:sz w:val="28"/>
                <w:szCs w:val="28"/>
                <w:shd w:val="clear" w:color="auto" w:fill="FFFFFF"/>
              </w:rPr>
            </w:pPr>
            <w:r w:rsidRPr="001C7C81">
              <w:rPr>
                <w:rFonts w:ascii="Times New Roman" w:hAnsi="Times New Roman" w:cs="Times New Roman"/>
                <w:sz w:val="28"/>
                <w:szCs w:val="28"/>
              </w:rPr>
              <w:t>12,2</w:t>
            </w:r>
          </w:p>
        </w:tc>
      </w:tr>
    </w:tbl>
    <w:p w14:paraId="18EDBA3D" w14:textId="730E86B5" w:rsidR="001B569B" w:rsidRPr="001C7C81" w:rsidRDefault="001B569B" w:rsidP="00B1011D">
      <w:pPr>
        <w:spacing w:after="0" w:line="240" w:lineRule="auto"/>
        <w:ind w:firstLine="425"/>
        <w:jc w:val="both"/>
        <w:rPr>
          <w:rFonts w:ascii="Times New Roman" w:hAnsi="Times New Roman" w:cs="Times New Roman"/>
          <w:color w:val="1E1E1E"/>
          <w:spacing w:val="1"/>
          <w:sz w:val="28"/>
          <w:szCs w:val="28"/>
          <w:shd w:val="clear" w:color="auto" w:fill="FFFFFF"/>
        </w:rPr>
      </w:pPr>
    </w:p>
    <w:p w14:paraId="42F572EB" w14:textId="2A2A05D0" w:rsidR="00E15ACA" w:rsidRPr="001C7C81" w:rsidRDefault="00E15ACA" w:rsidP="00B1011D">
      <w:pPr>
        <w:spacing w:after="0" w:line="240" w:lineRule="auto"/>
        <w:ind w:left="-142" w:right="-426"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noProof/>
          <w:sz w:val="28"/>
          <w:szCs w:val="28"/>
          <w:lang w:eastAsia="ru-RU"/>
        </w:rPr>
        <w:lastRenderedPageBreak/>
        <w:drawing>
          <wp:inline distT="0" distB="0" distL="0" distR="0" wp14:anchorId="42CD97A8" wp14:editId="3E2D92C6">
            <wp:extent cx="2814320" cy="1869469"/>
            <wp:effectExtent l="0" t="0" r="5080" b="16510"/>
            <wp:docPr id="13" name="Диаграмма 13">
              <a:extLst xmlns:a="http://schemas.openxmlformats.org/drawingml/2006/main">
                <a:ext uri="{FF2B5EF4-FFF2-40B4-BE49-F238E27FC236}">
                  <a16:creationId xmlns:a16="http://schemas.microsoft.com/office/drawing/2014/main" id="{6D04CFD9-87C5-48D9-9C8F-F68D0A7A2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A159A" w:rsidRPr="001C7C81">
        <w:rPr>
          <w:rFonts w:ascii="Times New Roman" w:hAnsi="Times New Roman" w:cs="Times New Roman"/>
          <w:noProof/>
          <w:sz w:val="28"/>
          <w:szCs w:val="28"/>
          <w:lang w:eastAsia="ru-RU"/>
        </w:rPr>
        <w:drawing>
          <wp:inline distT="0" distB="0" distL="0" distR="0" wp14:anchorId="292DC22C" wp14:editId="554D4F71">
            <wp:extent cx="2887980" cy="1876293"/>
            <wp:effectExtent l="0" t="0" r="7620" b="10160"/>
            <wp:docPr id="15" name="Диаграмма 15">
              <a:extLst xmlns:a="http://schemas.openxmlformats.org/drawingml/2006/main">
                <a:ext uri="{FF2B5EF4-FFF2-40B4-BE49-F238E27FC236}">
                  <a16:creationId xmlns:a16="http://schemas.microsoft.com/office/drawing/2014/main" id="{BEA07735-194E-4398-84B7-F848935EA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0F4537" w14:textId="77777777" w:rsidR="00BA159A" w:rsidRPr="001C7C81" w:rsidRDefault="00BA159A"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(1)</w:t>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r>
      <w:r w:rsidRPr="001C7C81">
        <w:rPr>
          <w:rFonts w:ascii="Times New Roman" w:hAnsi="Times New Roman" w:cs="Times New Roman"/>
          <w:color w:val="1E1E1E"/>
          <w:spacing w:val="1"/>
          <w:sz w:val="28"/>
          <w:szCs w:val="28"/>
          <w:shd w:val="clear" w:color="auto" w:fill="FFFFFF"/>
        </w:rPr>
        <w:tab/>
        <w:t>(2)</w:t>
      </w:r>
    </w:p>
    <w:p w14:paraId="2DDF38DB" w14:textId="57E262D0" w:rsidR="00BA159A" w:rsidRPr="001C7C81" w:rsidRDefault="00BA159A" w:rsidP="00B1011D">
      <w:pPr>
        <w:spacing w:after="0" w:line="240" w:lineRule="auto"/>
        <w:ind w:firstLine="425"/>
        <w:jc w:val="center"/>
        <w:rPr>
          <w:rFonts w:ascii="Times New Roman" w:hAnsi="Times New Roman" w:cs="Times New Roman"/>
          <w:color w:val="1E1E1E"/>
          <w:spacing w:val="1"/>
          <w:sz w:val="28"/>
          <w:szCs w:val="28"/>
          <w:shd w:val="clear" w:color="auto" w:fill="FFFFFF"/>
        </w:rPr>
      </w:pPr>
      <w:r w:rsidRPr="001C7C81">
        <w:rPr>
          <w:rFonts w:ascii="Times New Roman" w:hAnsi="Times New Roman" w:cs="Times New Roman"/>
          <w:color w:val="1E1E1E"/>
          <w:spacing w:val="1"/>
          <w:sz w:val="28"/>
          <w:szCs w:val="28"/>
          <w:shd w:val="clear" w:color="auto" w:fill="FFFFFF"/>
        </w:rPr>
        <w:t xml:space="preserve">Рисунок </w:t>
      </w:r>
      <w:r w:rsidR="00A409DD" w:rsidRPr="001C7C81">
        <w:rPr>
          <w:rFonts w:ascii="Times New Roman" w:hAnsi="Times New Roman" w:cs="Times New Roman"/>
          <w:color w:val="1E1E1E"/>
          <w:spacing w:val="1"/>
          <w:sz w:val="28"/>
          <w:szCs w:val="28"/>
          <w:shd w:val="clear" w:color="auto" w:fill="FFFFFF"/>
        </w:rPr>
        <w:t>4</w:t>
      </w:r>
      <w:r w:rsidRPr="001C7C81">
        <w:rPr>
          <w:rFonts w:ascii="Times New Roman" w:hAnsi="Times New Roman" w:cs="Times New Roman"/>
          <w:color w:val="1E1E1E"/>
          <w:spacing w:val="1"/>
          <w:sz w:val="28"/>
          <w:szCs w:val="28"/>
          <w:shd w:val="clear" w:color="auto" w:fill="FFFFFF"/>
        </w:rPr>
        <w:t xml:space="preserve"> - График зависимости полной энергии примесного атома в октаэдрической (1) и тетраэдрической (2) пора от величины двухосной деформации расчетной ячейки</w:t>
      </w:r>
    </w:p>
    <w:p w14:paraId="763F1D8A" w14:textId="2CAF5993" w:rsidR="00877850" w:rsidRPr="001C7C81" w:rsidRDefault="00BD2699" w:rsidP="00B1011D">
      <w:pPr>
        <w:spacing w:after="0" w:line="240" w:lineRule="auto"/>
        <w:ind w:firstLine="425"/>
        <w:jc w:val="both"/>
        <w:rPr>
          <w:rFonts w:ascii="Times New Roman" w:hAnsi="Times New Roman" w:cs="Times New Roman"/>
          <w:color w:val="1E1E1E"/>
          <w:spacing w:val="1"/>
          <w:sz w:val="28"/>
          <w:szCs w:val="28"/>
          <w:shd w:val="clear" w:color="auto" w:fill="FFFFFF"/>
        </w:rPr>
      </w:pPr>
      <w:r w:rsidRPr="001C7C81">
        <w:rPr>
          <w:rFonts w:ascii="Times New Roman" w:hAnsi="Times New Roman" w:cs="Times New Roman"/>
          <w:sz w:val="28"/>
          <w:szCs w:val="28"/>
        </w:rPr>
        <w:t xml:space="preserve">Согласно полученным результатам исследования, можно отметить, что увеличение энергии примесного атома водорода происходит при снижении величины сжатия и повышении величины удлинения расчетного образца. </w:t>
      </w:r>
      <w:r w:rsidR="00877850" w:rsidRPr="001C7C81">
        <w:rPr>
          <w:rFonts w:ascii="Times New Roman" w:hAnsi="Times New Roman" w:cs="Times New Roman"/>
          <w:sz w:val="28"/>
          <w:szCs w:val="28"/>
        </w:rPr>
        <w:t xml:space="preserve">При оценке результатов влияния расположения примесного атома в </w:t>
      </w:r>
      <w:r w:rsidR="00877850" w:rsidRPr="001C7C81">
        <w:rPr>
          <w:rFonts w:ascii="Times New Roman" w:hAnsi="Times New Roman" w:cs="Times New Roman"/>
          <w:color w:val="1E1E1E"/>
          <w:spacing w:val="1"/>
          <w:sz w:val="28"/>
          <w:szCs w:val="28"/>
          <w:shd w:val="clear" w:color="auto" w:fill="FFFFFF"/>
        </w:rPr>
        <w:t>тетраэдрической и октаэдрической порах заметны различия в получаемых значениях полной энергии, как при одноосной деформации, так и при двухосной деформации.</w:t>
      </w:r>
    </w:p>
    <w:p w14:paraId="295B5F37" w14:textId="4F73294F" w:rsidR="00B478E6" w:rsidRPr="001C7C81" w:rsidRDefault="00B478E6" w:rsidP="00B1011D">
      <w:pPr>
        <w:pStyle w:val="a8"/>
        <w:numPr>
          <w:ilvl w:val="0"/>
          <w:numId w:val="7"/>
        </w:numPr>
        <w:spacing w:after="0" w:line="240" w:lineRule="auto"/>
        <w:ind w:left="0" w:firstLine="425"/>
        <w:jc w:val="both"/>
        <w:rPr>
          <w:rFonts w:ascii="Times New Roman" w:hAnsi="Times New Roman" w:cs="Times New Roman"/>
          <w:b/>
          <w:bCs/>
          <w:color w:val="1E1E1E"/>
          <w:spacing w:val="1"/>
          <w:sz w:val="28"/>
          <w:szCs w:val="28"/>
          <w:shd w:val="clear" w:color="auto" w:fill="FFFFFF"/>
        </w:rPr>
      </w:pPr>
      <w:r w:rsidRPr="001C7C81">
        <w:rPr>
          <w:rFonts w:ascii="Times New Roman" w:hAnsi="Times New Roman" w:cs="Times New Roman"/>
          <w:b/>
          <w:bCs/>
          <w:color w:val="1E1E1E"/>
          <w:spacing w:val="1"/>
          <w:sz w:val="28"/>
          <w:szCs w:val="28"/>
          <w:shd w:val="clear" w:color="auto" w:fill="FFFFFF"/>
        </w:rPr>
        <w:t>Заключение</w:t>
      </w:r>
    </w:p>
    <w:p w14:paraId="7FA5F935" w14:textId="77777777" w:rsidR="00C16306" w:rsidRPr="00C16306" w:rsidRDefault="00C16306" w:rsidP="00C16306">
      <w:pPr>
        <w:spacing w:after="0" w:line="240" w:lineRule="auto"/>
        <w:ind w:firstLine="425"/>
        <w:jc w:val="both"/>
        <w:rPr>
          <w:rFonts w:ascii="Times New Roman" w:hAnsi="Times New Roman" w:cs="Times New Roman"/>
          <w:sz w:val="28"/>
          <w:szCs w:val="28"/>
        </w:rPr>
      </w:pPr>
      <w:r w:rsidRPr="00C16306">
        <w:rPr>
          <w:rFonts w:ascii="Times New Roman" w:hAnsi="Times New Roman" w:cs="Times New Roman"/>
          <w:sz w:val="28"/>
          <w:szCs w:val="28"/>
        </w:rPr>
        <w:t>Можно сделать выводы о нескольких преимуществах компьютерного моделирования над реальным экспериментом:</w:t>
      </w:r>
    </w:p>
    <w:p w14:paraId="1D565A65" w14:textId="6851F366" w:rsidR="00C16306" w:rsidRPr="00C16306" w:rsidRDefault="00C16306" w:rsidP="00C16306">
      <w:pPr>
        <w:spacing w:after="0" w:line="240" w:lineRule="auto"/>
        <w:ind w:firstLine="425"/>
        <w:jc w:val="both"/>
        <w:rPr>
          <w:rFonts w:ascii="Times New Roman" w:hAnsi="Times New Roman" w:cs="Times New Roman"/>
          <w:sz w:val="28"/>
          <w:szCs w:val="28"/>
        </w:rPr>
      </w:pPr>
      <w:r w:rsidRPr="00C16306">
        <w:rPr>
          <w:rFonts w:ascii="Times New Roman" w:hAnsi="Times New Roman" w:cs="Times New Roman"/>
          <w:sz w:val="28"/>
          <w:szCs w:val="28"/>
        </w:rPr>
        <w:t>1.</w:t>
      </w:r>
      <w:r w:rsidRPr="00C16306">
        <w:rPr>
          <w:rFonts w:ascii="Times New Roman" w:hAnsi="Times New Roman" w:cs="Times New Roman"/>
          <w:sz w:val="28"/>
          <w:szCs w:val="28"/>
        </w:rPr>
        <w:tab/>
        <w:t>Проведение исследований и рассмотрения вопроса о возможном существовании новых материалов, которые в настоящем эксперименте сложно или невозможно получить.</w:t>
      </w:r>
    </w:p>
    <w:p w14:paraId="14D69D26" w14:textId="2AF38B46" w:rsidR="00C16306" w:rsidRPr="00C16306" w:rsidRDefault="00C16306" w:rsidP="00C16306">
      <w:pPr>
        <w:spacing w:after="0" w:line="240" w:lineRule="auto"/>
        <w:ind w:firstLine="425"/>
        <w:jc w:val="both"/>
        <w:rPr>
          <w:rFonts w:ascii="Times New Roman" w:hAnsi="Times New Roman" w:cs="Times New Roman"/>
          <w:sz w:val="28"/>
          <w:szCs w:val="28"/>
        </w:rPr>
      </w:pPr>
      <w:r w:rsidRPr="00C16306">
        <w:rPr>
          <w:rFonts w:ascii="Times New Roman" w:hAnsi="Times New Roman" w:cs="Times New Roman"/>
          <w:sz w:val="28"/>
          <w:szCs w:val="28"/>
        </w:rPr>
        <w:t>2.</w:t>
      </w:r>
      <w:r w:rsidRPr="00C16306">
        <w:rPr>
          <w:rFonts w:ascii="Times New Roman" w:hAnsi="Times New Roman" w:cs="Times New Roman"/>
          <w:sz w:val="28"/>
          <w:szCs w:val="28"/>
        </w:rPr>
        <w:tab/>
        <w:t>Упрощает объяснение экспериментальных результатов. Благодаря моделированию возможно проводить оценку разных факторов и их сочетаний, после чего соотнести с теоретическими или экспериментальными данными</w:t>
      </w:r>
    </w:p>
    <w:p w14:paraId="5167FFEB" w14:textId="77777777" w:rsidR="00333D68" w:rsidRDefault="00C16306" w:rsidP="00C16306">
      <w:pPr>
        <w:spacing w:after="0" w:line="240" w:lineRule="auto"/>
        <w:ind w:firstLine="425"/>
        <w:jc w:val="both"/>
        <w:rPr>
          <w:rFonts w:ascii="Times New Roman" w:hAnsi="Times New Roman" w:cs="Times New Roman"/>
          <w:sz w:val="28"/>
          <w:szCs w:val="28"/>
        </w:rPr>
      </w:pPr>
      <w:r w:rsidRPr="00C16306">
        <w:rPr>
          <w:rFonts w:ascii="Times New Roman" w:hAnsi="Times New Roman" w:cs="Times New Roman"/>
          <w:sz w:val="28"/>
          <w:szCs w:val="28"/>
        </w:rPr>
        <w:t>3.</w:t>
      </w:r>
      <w:r w:rsidRPr="00C16306">
        <w:rPr>
          <w:rFonts w:ascii="Times New Roman" w:hAnsi="Times New Roman" w:cs="Times New Roman"/>
          <w:sz w:val="28"/>
          <w:szCs w:val="28"/>
        </w:rPr>
        <w:tab/>
        <w:t xml:space="preserve">Моделирование материалов с необходимыми для эксперимента свойствами. </w:t>
      </w:r>
    </w:p>
    <w:p w14:paraId="7FD6E6EE" w14:textId="2314009B" w:rsidR="00C16306" w:rsidRDefault="00C16306" w:rsidP="00C16306">
      <w:pPr>
        <w:spacing w:after="0" w:line="240" w:lineRule="auto"/>
        <w:ind w:firstLine="425"/>
        <w:jc w:val="both"/>
        <w:rPr>
          <w:rFonts w:ascii="Times New Roman" w:hAnsi="Times New Roman" w:cs="Times New Roman"/>
          <w:sz w:val="28"/>
          <w:szCs w:val="28"/>
        </w:rPr>
      </w:pPr>
      <w:r w:rsidRPr="00C16306">
        <w:rPr>
          <w:rFonts w:ascii="Times New Roman" w:hAnsi="Times New Roman" w:cs="Times New Roman"/>
          <w:sz w:val="28"/>
          <w:szCs w:val="28"/>
        </w:rPr>
        <w:t>Поэтому, возможно сделать вывод, что компьютерное моделирование помогает проводить исследования существующих гипотез и разрабатывать новые теории.</w:t>
      </w:r>
    </w:p>
    <w:p w14:paraId="6123BB4D" w14:textId="77777777" w:rsidR="00333D68" w:rsidRDefault="00C16306" w:rsidP="00B1011D">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w:t>
      </w:r>
      <w:r w:rsidR="00B478E6" w:rsidRPr="001C7C81">
        <w:rPr>
          <w:rFonts w:ascii="Times New Roman" w:hAnsi="Times New Roman" w:cs="Times New Roman"/>
          <w:sz w:val="28"/>
          <w:szCs w:val="28"/>
        </w:rPr>
        <w:t xml:space="preserve"> применением метода молекулярной динамики проведено исследование </w:t>
      </w:r>
      <w:r w:rsidR="000C54B5" w:rsidRPr="001C7C81">
        <w:rPr>
          <w:rFonts w:ascii="Times New Roman" w:hAnsi="Times New Roman" w:cs="Times New Roman"/>
          <w:sz w:val="28"/>
          <w:szCs w:val="28"/>
        </w:rPr>
        <w:t>влияния упругой деформации вдоль одной и двух осей на величину полной энергии примесного атома</w:t>
      </w:r>
      <w:r w:rsidR="00333D68" w:rsidRPr="00333D68">
        <w:rPr>
          <w:rFonts w:ascii="Times New Roman" w:hAnsi="Times New Roman" w:cs="Times New Roman"/>
          <w:sz w:val="28"/>
          <w:szCs w:val="28"/>
        </w:rPr>
        <w:t xml:space="preserve"> </w:t>
      </w:r>
      <w:r w:rsidR="00333D68" w:rsidRPr="001C7C81">
        <w:rPr>
          <w:rFonts w:ascii="Times New Roman" w:hAnsi="Times New Roman" w:cs="Times New Roman"/>
          <w:sz w:val="28"/>
          <w:szCs w:val="28"/>
        </w:rPr>
        <w:t>водород</w:t>
      </w:r>
      <w:r w:rsidR="00333D68">
        <w:rPr>
          <w:rFonts w:ascii="Times New Roman" w:hAnsi="Times New Roman" w:cs="Times New Roman"/>
          <w:sz w:val="28"/>
          <w:szCs w:val="28"/>
        </w:rPr>
        <w:t>а</w:t>
      </w:r>
      <w:r w:rsidR="00333D68" w:rsidRPr="001C7C81">
        <w:rPr>
          <w:rFonts w:ascii="Times New Roman" w:hAnsi="Times New Roman" w:cs="Times New Roman"/>
          <w:sz w:val="28"/>
          <w:szCs w:val="28"/>
        </w:rPr>
        <w:t xml:space="preserve"> (</w:t>
      </w:r>
      <w:r w:rsidR="00333D68" w:rsidRPr="001C7C81">
        <w:rPr>
          <w:rFonts w:ascii="Times New Roman" w:hAnsi="Times New Roman" w:cs="Times New Roman"/>
          <w:sz w:val="28"/>
          <w:szCs w:val="28"/>
          <w:lang w:val="en-US"/>
        </w:rPr>
        <w:t>H</w:t>
      </w:r>
      <w:r w:rsidR="00333D68" w:rsidRPr="001C7C81">
        <w:rPr>
          <w:rFonts w:ascii="Times New Roman" w:hAnsi="Times New Roman" w:cs="Times New Roman"/>
          <w:sz w:val="28"/>
          <w:szCs w:val="28"/>
        </w:rPr>
        <w:t>)</w:t>
      </w:r>
      <w:r w:rsidR="000C54B5" w:rsidRPr="001C7C81">
        <w:rPr>
          <w:rFonts w:ascii="Times New Roman" w:hAnsi="Times New Roman" w:cs="Times New Roman"/>
          <w:sz w:val="28"/>
          <w:szCs w:val="28"/>
        </w:rPr>
        <w:t xml:space="preserve">, </w:t>
      </w:r>
      <w:r w:rsidR="0054552A" w:rsidRPr="001C7C81">
        <w:rPr>
          <w:rFonts w:ascii="Times New Roman" w:hAnsi="Times New Roman" w:cs="Times New Roman"/>
          <w:sz w:val="28"/>
          <w:szCs w:val="28"/>
        </w:rPr>
        <w:t>располагающегося</w:t>
      </w:r>
      <w:r w:rsidR="000C54B5" w:rsidRPr="001C7C81">
        <w:rPr>
          <w:rFonts w:ascii="Times New Roman" w:hAnsi="Times New Roman" w:cs="Times New Roman"/>
          <w:sz w:val="28"/>
          <w:szCs w:val="28"/>
        </w:rPr>
        <w:t xml:space="preserve"> в тетраэдрической и октаэдрической порах</w:t>
      </w:r>
      <w:r w:rsidR="00333D68">
        <w:rPr>
          <w:rFonts w:ascii="Times New Roman" w:hAnsi="Times New Roman" w:cs="Times New Roman"/>
          <w:sz w:val="28"/>
          <w:szCs w:val="28"/>
        </w:rPr>
        <w:t xml:space="preserve"> </w:t>
      </w:r>
      <w:proofErr w:type="spellStart"/>
      <w:r w:rsidR="00877850" w:rsidRPr="001C7C81">
        <w:rPr>
          <w:rFonts w:ascii="Times New Roman" w:hAnsi="Times New Roman" w:cs="Times New Roman"/>
          <w:sz w:val="28"/>
          <w:szCs w:val="28"/>
        </w:rPr>
        <w:t>и</w:t>
      </w:r>
      <w:r w:rsidR="001B569B" w:rsidRPr="001C7C81">
        <w:rPr>
          <w:rFonts w:ascii="Times New Roman" w:hAnsi="Times New Roman" w:cs="Times New Roman"/>
          <w:sz w:val="28"/>
          <w:szCs w:val="28"/>
        </w:rPr>
        <w:t>нтерметаллид</w:t>
      </w:r>
      <w:r w:rsidR="00333D68">
        <w:rPr>
          <w:rFonts w:ascii="Times New Roman" w:hAnsi="Times New Roman" w:cs="Times New Roman"/>
          <w:sz w:val="28"/>
          <w:szCs w:val="28"/>
        </w:rPr>
        <w:t>а</w:t>
      </w:r>
      <w:proofErr w:type="spellEnd"/>
      <w:r w:rsidR="001B569B" w:rsidRPr="001C7C81">
        <w:rPr>
          <w:rFonts w:ascii="Times New Roman" w:hAnsi="Times New Roman" w:cs="Times New Roman"/>
          <w:sz w:val="28"/>
          <w:szCs w:val="28"/>
        </w:rPr>
        <w:t xml:space="preserve"> </w:t>
      </w:r>
      <w:r w:rsidR="000C54B5" w:rsidRPr="001C7C81">
        <w:rPr>
          <w:rFonts w:ascii="Times New Roman" w:hAnsi="Times New Roman" w:cs="Times New Roman"/>
          <w:sz w:val="28"/>
          <w:szCs w:val="28"/>
          <w:lang w:val="en-US"/>
        </w:rPr>
        <w:t>Ni</w:t>
      </w:r>
      <w:r w:rsidR="001B569B" w:rsidRPr="001C7C81">
        <w:rPr>
          <w:rFonts w:ascii="Times New Roman" w:hAnsi="Times New Roman" w:cs="Times New Roman"/>
          <w:sz w:val="28"/>
          <w:szCs w:val="28"/>
          <w:vertAlign w:val="subscript"/>
        </w:rPr>
        <w:t>3</w:t>
      </w:r>
      <w:r w:rsidR="000C54B5" w:rsidRPr="001C7C81">
        <w:rPr>
          <w:rFonts w:ascii="Times New Roman" w:hAnsi="Times New Roman" w:cs="Times New Roman"/>
          <w:sz w:val="28"/>
          <w:szCs w:val="28"/>
          <w:lang w:val="en-US"/>
        </w:rPr>
        <w:t>Al</w:t>
      </w:r>
      <w:r w:rsidR="000C54B5" w:rsidRPr="001C7C81">
        <w:rPr>
          <w:rFonts w:ascii="Times New Roman" w:hAnsi="Times New Roman" w:cs="Times New Roman"/>
          <w:sz w:val="28"/>
          <w:szCs w:val="28"/>
        </w:rPr>
        <w:t xml:space="preserve">. </w:t>
      </w:r>
    </w:p>
    <w:p w14:paraId="5C82C77D" w14:textId="034228D7" w:rsidR="00B478E6" w:rsidRPr="001C7C81" w:rsidRDefault="000C54B5" w:rsidP="00B1011D">
      <w:pPr>
        <w:spacing w:after="0" w:line="240" w:lineRule="auto"/>
        <w:ind w:firstLine="425"/>
        <w:jc w:val="both"/>
        <w:rPr>
          <w:rFonts w:ascii="Times New Roman" w:hAnsi="Times New Roman" w:cs="Times New Roman"/>
          <w:sz w:val="28"/>
          <w:szCs w:val="28"/>
        </w:rPr>
      </w:pPr>
      <w:r w:rsidRPr="001C7C81">
        <w:rPr>
          <w:rFonts w:ascii="Times New Roman" w:hAnsi="Times New Roman" w:cs="Times New Roman"/>
          <w:sz w:val="28"/>
          <w:szCs w:val="28"/>
        </w:rPr>
        <w:t xml:space="preserve">Для рассматриваемой модели были произведены ряд экспериментов прикладывания упругой деформации в диапазоне от -3% (упругое сжатие) до +3% (упругое растяжение) вдоль одной и вдоль двух осей одновременно. Также два главных отличающихся факторов, оказывающих влияние на эксперимент, было расположение примесного атома - в тетраэдрической и октаэдрической порах. Полученные результаты показывают, как влияет величина и направление </w:t>
      </w:r>
      <w:r w:rsidRPr="001C7C81">
        <w:rPr>
          <w:rFonts w:ascii="Times New Roman" w:hAnsi="Times New Roman" w:cs="Times New Roman"/>
          <w:sz w:val="28"/>
          <w:szCs w:val="28"/>
        </w:rPr>
        <w:lastRenderedPageBreak/>
        <w:t xml:space="preserve">деформации на получаемую энергию атома, </w:t>
      </w:r>
      <w:r w:rsidR="00333D68">
        <w:rPr>
          <w:rFonts w:ascii="Times New Roman" w:hAnsi="Times New Roman" w:cs="Times New Roman"/>
          <w:sz w:val="28"/>
          <w:szCs w:val="28"/>
        </w:rPr>
        <w:t>а также зависимость</w:t>
      </w:r>
      <w:r w:rsidRPr="001C7C81">
        <w:rPr>
          <w:rFonts w:ascii="Times New Roman" w:hAnsi="Times New Roman" w:cs="Times New Roman"/>
          <w:sz w:val="28"/>
          <w:szCs w:val="28"/>
        </w:rPr>
        <w:t xml:space="preserve"> энергии от расположения атома внутри расчетной ячейки.</w:t>
      </w:r>
    </w:p>
    <w:p w14:paraId="6F2A235C" w14:textId="3E9B601B" w:rsidR="00360DA6" w:rsidRPr="001C7C81" w:rsidRDefault="00360DA6" w:rsidP="00B1011D">
      <w:pPr>
        <w:spacing w:after="0" w:line="240" w:lineRule="auto"/>
        <w:ind w:firstLine="425"/>
        <w:jc w:val="both"/>
        <w:rPr>
          <w:rFonts w:ascii="Times New Roman" w:hAnsi="Times New Roman" w:cs="Times New Roman"/>
          <w:sz w:val="28"/>
          <w:szCs w:val="28"/>
        </w:rPr>
      </w:pPr>
    </w:p>
    <w:p w14:paraId="69C2C3FF" w14:textId="2C10F44D" w:rsidR="00360DA6" w:rsidRPr="001C7C81" w:rsidRDefault="00360DA6" w:rsidP="00B1011D">
      <w:pPr>
        <w:spacing w:after="0" w:line="240" w:lineRule="auto"/>
        <w:ind w:firstLine="425"/>
        <w:jc w:val="both"/>
        <w:rPr>
          <w:rFonts w:ascii="Times New Roman" w:hAnsi="Times New Roman" w:cs="Times New Roman"/>
          <w:b/>
          <w:bCs/>
          <w:sz w:val="24"/>
          <w:szCs w:val="24"/>
        </w:rPr>
      </w:pPr>
      <w:r w:rsidRPr="001C7C81">
        <w:rPr>
          <w:rFonts w:ascii="Times New Roman" w:hAnsi="Times New Roman" w:cs="Times New Roman"/>
          <w:b/>
          <w:bCs/>
          <w:sz w:val="24"/>
          <w:szCs w:val="24"/>
        </w:rPr>
        <w:t>Список литературы</w:t>
      </w:r>
    </w:p>
    <w:p w14:paraId="290BA6F4" w14:textId="77777777" w:rsidR="005810D6" w:rsidRPr="005810D6" w:rsidRDefault="005810D6" w:rsidP="005810D6">
      <w:pPr>
        <w:pStyle w:val="a8"/>
        <w:numPr>
          <w:ilvl w:val="0"/>
          <w:numId w:val="9"/>
        </w:numPr>
        <w:spacing w:after="0" w:line="240" w:lineRule="auto"/>
        <w:ind w:left="0" w:firstLine="426"/>
        <w:jc w:val="both"/>
        <w:rPr>
          <w:rFonts w:ascii="Times New Roman" w:hAnsi="Times New Roman" w:cs="Times New Roman"/>
          <w:sz w:val="24"/>
          <w:szCs w:val="24"/>
        </w:rPr>
      </w:pPr>
      <w:proofErr w:type="spellStart"/>
      <w:r w:rsidRPr="005810D6">
        <w:rPr>
          <w:rFonts w:ascii="Times New Roman" w:hAnsi="Times New Roman" w:cs="Times New Roman"/>
          <w:sz w:val="24"/>
          <w:szCs w:val="24"/>
        </w:rPr>
        <w:t>Малинецкий</w:t>
      </w:r>
      <w:proofErr w:type="spellEnd"/>
      <w:r w:rsidRPr="005810D6">
        <w:rPr>
          <w:rFonts w:ascii="Times New Roman" w:hAnsi="Times New Roman" w:cs="Times New Roman"/>
          <w:sz w:val="24"/>
          <w:szCs w:val="24"/>
        </w:rPr>
        <w:t xml:space="preserve"> Г.Г, Курдюмов С.П. Новое в синергетике. Взгляд в третье тысячелетие / Г. Г. </w:t>
      </w:r>
      <w:proofErr w:type="spellStart"/>
      <w:r w:rsidRPr="005810D6">
        <w:rPr>
          <w:rFonts w:ascii="Times New Roman" w:hAnsi="Times New Roman" w:cs="Times New Roman"/>
          <w:sz w:val="24"/>
          <w:szCs w:val="24"/>
        </w:rPr>
        <w:t>Малинецкий</w:t>
      </w:r>
      <w:proofErr w:type="spellEnd"/>
      <w:r w:rsidRPr="005810D6">
        <w:rPr>
          <w:rFonts w:ascii="Times New Roman" w:hAnsi="Times New Roman" w:cs="Times New Roman"/>
          <w:sz w:val="24"/>
          <w:szCs w:val="24"/>
        </w:rPr>
        <w:t>, С. П. Курдюмов. М. Наука 2002 -478 с</w:t>
      </w:r>
    </w:p>
    <w:p w14:paraId="3F1094E4" w14:textId="77777777" w:rsidR="005810D6" w:rsidRPr="005810D6" w:rsidRDefault="005810D6" w:rsidP="005810D6">
      <w:pPr>
        <w:pStyle w:val="a8"/>
        <w:numPr>
          <w:ilvl w:val="0"/>
          <w:numId w:val="9"/>
        </w:numPr>
        <w:spacing w:after="0" w:line="240" w:lineRule="auto"/>
        <w:ind w:left="0" w:firstLine="426"/>
        <w:jc w:val="both"/>
        <w:rPr>
          <w:rFonts w:ascii="Times New Roman" w:hAnsi="Times New Roman" w:cs="Times New Roman"/>
          <w:sz w:val="24"/>
          <w:szCs w:val="24"/>
          <w:lang w:val="en-US"/>
        </w:rPr>
      </w:pPr>
      <w:proofErr w:type="spellStart"/>
      <w:r w:rsidRPr="005810D6">
        <w:rPr>
          <w:rFonts w:ascii="Times New Roman" w:hAnsi="Times New Roman" w:cs="Times New Roman"/>
          <w:sz w:val="24"/>
          <w:szCs w:val="24"/>
          <w:lang w:val="en-US"/>
        </w:rPr>
        <w:t>Bachurin</w:t>
      </w:r>
      <w:proofErr w:type="spellEnd"/>
      <w:r w:rsidRPr="005810D6">
        <w:rPr>
          <w:rFonts w:ascii="Times New Roman" w:hAnsi="Times New Roman" w:cs="Times New Roman"/>
          <w:sz w:val="24"/>
          <w:szCs w:val="24"/>
          <w:lang w:val="en-US"/>
        </w:rPr>
        <w:t xml:space="preserve">, D. V. Atomistic simulation of the deformation of nanocrystalline palladium: The effect of voids / D. V. </w:t>
      </w:r>
      <w:proofErr w:type="spellStart"/>
      <w:r w:rsidRPr="005810D6">
        <w:rPr>
          <w:rFonts w:ascii="Times New Roman" w:hAnsi="Times New Roman" w:cs="Times New Roman"/>
          <w:sz w:val="24"/>
          <w:szCs w:val="24"/>
          <w:lang w:val="en-US"/>
        </w:rPr>
        <w:t>Bachurin</w:t>
      </w:r>
      <w:proofErr w:type="spellEnd"/>
      <w:r w:rsidRPr="005810D6">
        <w:rPr>
          <w:rFonts w:ascii="Times New Roman" w:hAnsi="Times New Roman" w:cs="Times New Roman"/>
          <w:sz w:val="24"/>
          <w:szCs w:val="24"/>
          <w:lang w:val="en-US"/>
        </w:rPr>
        <w:t xml:space="preserve">, P. </w:t>
      </w:r>
      <w:proofErr w:type="spellStart"/>
      <w:r w:rsidRPr="005810D6">
        <w:rPr>
          <w:rFonts w:ascii="Times New Roman" w:hAnsi="Times New Roman" w:cs="Times New Roman"/>
          <w:sz w:val="24"/>
          <w:szCs w:val="24"/>
          <w:lang w:val="en-US"/>
        </w:rPr>
        <w:t>Численное</w:t>
      </w:r>
      <w:proofErr w:type="spellEnd"/>
      <w:r w:rsidRPr="005810D6">
        <w:rPr>
          <w:rFonts w:ascii="Times New Roman" w:hAnsi="Times New Roman" w:cs="Times New Roman"/>
          <w:sz w:val="24"/>
          <w:szCs w:val="24"/>
          <w:lang w:val="en-US"/>
        </w:rPr>
        <w:t xml:space="preserve"> </w:t>
      </w:r>
      <w:proofErr w:type="spellStart"/>
      <w:r w:rsidRPr="005810D6">
        <w:rPr>
          <w:rFonts w:ascii="Times New Roman" w:hAnsi="Times New Roman" w:cs="Times New Roman"/>
          <w:sz w:val="24"/>
          <w:szCs w:val="24"/>
          <w:lang w:val="en-US"/>
        </w:rPr>
        <w:t>моделирование</w:t>
      </w:r>
      <w:proofErr w:type="spellEnd"/>
      <w:r w:rsidRPr="005810D6">
        <w:rPr>
          <w:rFonts w:ascii="Times New Roman" w:hAnsi="Times New Roman" w:cs="Times New Roman"/>
          <w:sz w:val="24"/>
          <w:szCs w:val="24"/>
          <w:lang w:val="en-US"/>
        </w:rPr>
        <w:t xml:space="preserve"> </w:t>
      </w:r>
      <w:proofErr w:type="spellStart"/>
      <w:r w:rsidRPr="005810D6">
        <w:rPr>
          <w:rFonts w:ascii="Times New Roman" w:hAnsi="Times New Roman" w:cs="Times New Roman"/>
          <w:sz w:val="24"/>
          <w:szCs w:val="24"/>
          <w:lang w:val="en-US"/>
        </w:rPr>
        <w:t>Численное</w:t>
      </w:r>
      <w:proofErr w:type="spellEnd"/>
      <w:r w:rsidRPr="005810D6">
        <w:rPr>
          <w:rFonts w:ascii="Times New Roman" w:hAnsi="Times New Roman" w:cs="Times New Roman"/>
          <w:sz w:val="24"/>
          <w:szCs w:val="24"/>
          <w:lang w:val="en-US"/>
        </w:rPr>
        <w:t xml:space="preserve"> </w:t>
      </w:r>
      <w:proofErr w:type="spellStart"/>
      <w:r w:rsidRPr="005810D6">
        <w:rPr>
          <w:rFonts w:ascii="Times New Roman" w:hAnsi="Times New Roman" w:cs="Times New Roman"/>
          <w:sz w:val="24"/>
          <w:szCs w:val="24"/>
          <w:lang w:val="en-US"/>
        </w:rPr>
        <w:t>моделирование</w:t>
      </w:r>
      <w:proofErr w:type="spellEnd"/>
      <w:r w:rsidRPr="005810D6">
        <w:rPr>
          <w:rFonts w:ascii="Times New Roman" w:hAnsi="Times New Roman" w:cs="Times New Roman"/>
          <w:sz w:val="24"/>
          <w:szCs w:val="24"/>
          <w:lang w:val="en-US"/>
        </w:rPr>
        <w:t xml:space="preserve"> </w:t>
      </w:r>
      <w:proofErr w:type="spellStart"/>
      <w:r w:rsidRPr="005810D6">
        <w:rPr>
          <w:rFonts w:ascii="Times New Roman" w:hAnsi="Times New Roman" w:cs="Times New Roman"/>
          <w:sz w:val="24"/>
          <w:szCs w:val="24"/>
          <w:lang w:val="en-US"/>
        </w:rPr>
        <w:t>Gumbsch</w:t>
      </w:r>
      <w:proofErr w:type="spellEnd"/>
      <w:r w:rsidRPr="005810D6">
        <w:rPr>
          <w:rFonts w:ascii="Times New Roman" w:hAnsi="Times New Roman" w:cs="Times New Roman"/>
          <w:sz w:val="24"/>
          <w:szCs w:val="24"/>
          <w:lang w:val="en-US"/>
        </w:rPr>
        <w:t xml:space="preserve"> // Modelling and Simulation in Materials Science and Engineering. – 2014. – Vol. 22, No. 2. – P. 025011. </w:t>
      </w:r>
    </w:p>
    <w:p w14:paraId="7A2CB5C8" w14:textId="77777777" w:rsidR="005810D6" w:rsidRPr="005810D6" w:rsidRDefault="005810D6" w:rsidP="005810D6">
      <w:pPr>
        <w:pStyle w:val="a8"/>
        <w:numPr>
          <w:ilvl w:val="0"/>
          <w:numId w:val="9"/>
        </w:numPr>
        <w:spacing w:after="0" w:line="240" w:lineRule="auto"/>
        <w:ind w:left="0" w:firstLine="426"/>
        <w:jc w:val="both"/>
        <w:rPr>
          <w:rFonts w:ascii="Times New Roman" w:hAnsi="Times New Roman" w:cs="Times New Roman"/>
          <w:sz w:val="24"/>
          <w:szCs w:val="24"/>
          <w:lang w:val="en-US"/>
        </w:rPr>
      </w:pPr>
      <w:r w:rsidRPr="005810D6">
        <w:rPr>
          <w:rFonts w:ascii="Times New Roman" w:hAnsi="Times New Roman" w:cs="Times New Roman"/>
          <w:sz w:val="24"/>
          <w:szCs w:val="24"/>
          <w:lang w:val="en-US"/>
        </w:rPr>
        <w:t xml:space="preserve">Molecular dynamics simulation of the effect of dislocations on the martensitic transformations in a two-dimensional model / S. V. Dmitriev, M. P. </w:t>
      </w:r>
      <w:proofErr w:type="spellStart"/>
      <w:r w:rsidRPr="005810D6">
        <w:rPr>
          <w:rFonts w:ascii="Times New Roman" w:hAnsi="Times New Roman" w:cs="Times New Roman"/>
          <w:sz w:val="24"/>
          <w:szCs w:val="24"/>
          <w:lang w:val="en-US"/>
        </w:rPr>
        <w:t>Kashchenko</w:t>
      </w:r>
      <w:proofErr w:type="spellEnd"/>
      <w:r w:rsidRPr="005810D6">
        <w:rPr>
          <w:rFonts w:ascii="Times New Roman" w:hAnsi="Times New Roman" w:cs="Times New Roman"/>
          <w:sz w:val="24"/>
          <w:szCs w:val="24"/>
          <w:lang w:val="en-US"/>
        </w:rPr>
        <w:t xml:space="preserve">, Ju. A. </w:t>
      </w:r>
      <w:proofErr w:type="spellStart"/>
      <w:r w:rsidRPr="005810D6">
        <w:rPr>
          <w:rFonts w:ascii="Times New Roman" w:hAnsi="Times New Roman" w:cs="Times New Roman"/>
          <w:sz w:val="24"/>
          <w:szCs w:val="24"/>
          <w:lang w:val="en-US"/>
        </w:rPr>
        <w:t>Baimova</w:t>
      </w:r>
      <w:proofErr w:type="spellEnd"/>
      <w:r w:rsidRPr="005810D6">
        <w:rPr>
          <w:rFonts w:ascii="Times New Roman" w:hAnsi="Times New Roman" w:cs="Times New Roman"/>
          <w:sz w:val="24"/>
          <w:szCs w:val="24"/>
          <w:lang w:val="en-US"/>
        </w:rPr>
        <w:t xml:space="preserve"> [et al.] // Letters on Materials. – 2017. – Vol. 7, No. 4(28). – P. 442-446. </w:t>
      </w:r>
    </w:p>
    <w:p w14:paraId="4B149916" w14:textId="7E57A445" w:rsidR="005810D6" w:rsidRPr="005810D6" w:rsidRDefault="005810D6" w:rsidP="005810D6">
      <w:pPr>
        <w:pStyle w:val="a8"/>
        <w:numPr>
          <w:ilvl w:val="0"/>
          <w:numId w:val="9"/>
        </w:numPr>
        <w:spacing w:after="0" w:line="240" w:lineRule="auto"/>
        <w:ind w:left="0" w:firstLine="426"/>
        <w:jc w:val="both"/>
        <w:rPr>
          <w:rFonts w:ascii="Times New Roman" w:hAnsi="Times New Roman" w:cs="Times New Roman"/>
          <w:sz w:val="24"/>
          <w:szCs w:val="24"/>
          <w:lang w:val="en-US"/>
        </w:rPr>
      </w:pPr>
      <w:proofErr w:type="spellStart"/>
      <w:r w:rsidRPr="005810D6">
        <w:rPr>
          <w:rFonts w:ascii="Times New Roman" w:hAnsi="Times New Roman" w:cs="Times New Roman"/>
          <w:sz w:val="24"/>
          <w:szCs w:val="24"/>
          <w:lang w:val="en-US"/>
        </w:rPr>
        <w:t>Murzaev</w:t>
      </w:r>
      <w:proofErr w:type="spellEnd"/>
      <w:r w:rsidRPr="005810D6">
        <w:rPr>
          <w:rFonts w:ascii="Times New Roman" w:hAnsi="Times New Roman" w:cs="Times New Roman"/>
          <w:sz w:val="24"/>
          <w:szCs w:val="24"/>
          <w:lang w:val="en-US"/>
        </w:rPr>
        <w:t xml:space="preserve"> R.T., </w:t>
      </w:r>
      <w:proofErr w:type="spellStart"/>
      <w:r w:rsidRPr="005810D6">
        <w:rPr>
          <w:rFonts w:ascii="Times New Roman" w:hAnsi="Times New Roman" w:cs="Times New Roman"/>
          <w:sz w:val="24"/>
          <w:szCs w:val="24"/>
          <w:lang w:val="en-US"/>
        </w:rPr>
        <w:t>Bachurin</w:t>
      </w:r>
      <w:proofErr w:type="spellEnd"/>
      <w:r w:rsidRPr="005810D6">
        <w:rPr>
          <w:rFonts w:ascii="Times New Roman" w:hAnsi="Times New Roman" w:cs="Times New Roman"/>
          <w:sz w:val="24"/>
          <w:szCs w:val="24"/>
          <w:lang w:val="en-US"/>
        </w:rPr>
        <w:t xml:space="preserve"> D.V., Nazarov A.A. Drift of dislocation triples under ultrasound inf </w:t>
      </w:r>
      <w:proofErr w:type="spellStart"/>
      <w:proofErr w:type="gramStart"/>
      <w:r w:rsidRPr="005810D6">
        <w:rPr>
          <w:rFonts w:ascii="Times New Roman" w:hAnsi="Times New Roman" w:cs="Times New Roman"/>
          <w:sz w:val="24"/>
          <w:szCs w:val="24"/>
          <w:lang w:val="en-US"/>
        </w:rPr>
        <w:t>luence</w:t>
      </w:r>
      <w:proofErr w:type="spellEnd"/>
      <w:r w:rsidRPr="005810D6">
        <w:rPr>
          <w:rFonts w:ascii="Times New Roman" w:hAnsi="Times New Roman" w:cs="Times New Roman"/>
          <w:sz w:val="24"/>
          <w:szCs w:val="24"/>
          <w:lang w:val="en-US"/>
        </w:rPr>
        <w:t xml:space="preserve">  /</w:t>
      </w:r>
      <w:proofErr w:type="gramEnd"/>
      <w:r w:rsidRPr="005810D6">
        <w:rPr>
          <w:rFonts w:ascii="Times New Roman" w:hAnsi="Times New Roman" w:cs="Times New Roman"/>
          <w:sz w:val="24"/>
          <w:szCs w:val="24"/>
          <w:lang w:val="en-US"/>
        </w:rPr>
        <w:t xml:space="preserve">/ Ultrasonics. 2016. V. 64. P. 77–82. </w:t>
      </w:r>
    </w:p>
    <w:p w14:paraId="33B097D2" w14:textId="16D02B2A" w:rsidR="00360DA6" w:rsidRPr="001C7C81" w:rsidRDefault="00360DA6" w:rsidP="00B1011D">
      <w:pPr>
        <w:pStyle w:val="a8"/>
        <w:numPr>
          <w:ilvl w:val="0"/>
          <w:numId w:val="9"/>
        </w:numPr>
        <w:spacing w:after="0" w:line="240" w:lineRule="auto"/>
        <w:ind w:left="0" w:firstLine="425"/>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Umeda</w:t>
      </w:r>
      <w:r w:rsidR="001B569B" w:rsidRPr="001C7C81">
        <w:rPr>
          <w:rFonts w:ascii="Times New Roman" w:hAnsi="Times New Roman" w:cs="Times New Roman"/>
          <w:sz w:val="24"/>
          <w:szCs w:val="24"/>
          <w:lang w:val="en-US"/>
        </w:rPr>
        <w:t xml:space="preserve"> H.</w:t>
      </w:r>
      <w:r w:rsidRPr="001C7C81">
        <w:rPr>
          <w:rFonts w:ascii="Times New Roman" w:hAnsi="Times New Roman" w:cs="Times New Roman"/>
          <w:sz w:val="24"/>
          <w:szCs w:val="24"/>
          <w:lang w:val="en-US"/>
        </w:rPr>
        <w:t>, G. Itoh and Y. Kato: Effect of heat treatment condition on the hydrogen content in Al–4%Mg alloys J. JILM 56, 2006, Volume 56, Issue 4, Pages 203-209.</w:t>
      </w:r>
    </w:p>
    <w:p w14:paraId="18BD1C59" w14:textId="77777777" w:rsidR="00360DA6" w:rsidRPr="001C7C81" w:rsidRDefault="00360DA6" w:rsidP="00B1011D">
      <w:pPr>
        <w:pStyle w:val="a8"/>
        <w:numPr>
          <w:ilvl w:val="0"/>
          <w:numId w:val="9"/>
        </w:numPr>
        <w:spacing w:after="0" w:line="240" w:lineRule="auto"/>
        <w:ind w:left="0" w:firstLine="425"/>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Nagumo, M. Function of hydrogen in embrittlement of high-strength steels / M. Nagumo // ISIJ International. – 2001. – Vol. 41, No. 6. – P. 590-598.</w:t>
      </w:r>
    </w:p>
    <w:p w14:paraId="29F539A1" w14:textId="63A84141" w:rsidR="00360DA6" w:rsidRPr="001C7C81" w:rsidRDefault="00360DA6" w:rsidP="00B1011D">
      <w:pPr>
        <w:pStyle w:val="a8"/>
        <w:numPr>
          <w:ilvl w:val="0"/>
          <w:numId w:val="9"/>
        </w:numPr>
        <w:spacing w:after="0" w:line="240" w:lineRule="auto"/>
        <w:ind w:left="0" w:firstLine="425"/>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Neeraj</w:t>
      </w:r>
      <w:r w:rsidR="001B569B" w:rsidRPr="001C7C81">
        <w:rPr>
          <w:rFonts w:ascii="Times New Roman" w:hAnsi="Times New Roman" w:cs="Times New Roman"/>
          <w:sz w:val="24"/>
          <w:szCs w:val="24"/>
          <w:lang w:val="en-US"/>
        </w:rPr>
        <w:t xml:space="preserve"> T.</w:t>
      </w:r>
      <w:r w:rsidRPr="001C7C81">
        <w:rPr>
          <w:rFonts w:ascii="Times New Roman" w:hAnsi="Times New Roman" w:cs="Times New Roman"/>
          <w:sz w:val="24"/>
          <w:szCs w:val="24"/>
          <w:lang w:val="en-US"/>
        </w:rPr>
        <w:t>, Srinivasan</w:t>
      </w:r>
      <w:r w:rsidR="001B569B" w:rsidRPr="001C7C81">
        <w:rPr>
          <w:rFonts w:ascii="Times New Roman" w:hAnsi="Times New Roman" w:cs="Times New Roman"/>
          <w:sz w:val="24"/>
          <w:szCs w:val="24"/>
          <w:lang w:val="en-US"/>
        </w:rPr>
        <w:t xml:space="preserve"> R.</w:t>
      </w:r>
      <w:r w:rsidRPr="001C7C81">
        <w:rPr>
          <w:rFonts w:ascii="Times New Roman" w:hAnsi="Times New Roman" w:cs="Times New Roman"/>
          <w:sz w:val="24"/>
          <w:szCs w:val="24"/>
          <w:lang w:val="en-US"/>
        </w:rPr>
        <w:t>, Li</w:t>
      </w:r>
      <w:r w:rsidR="001B569B" w:rsidRPr="001C7C81">
        <w:rPr>
          <w:rFonts w:ascii="Times New Roman" w:hAnsi="Times New Roman" w:cs="Times New Roman"/>
          <w:sz w:val="24"/>
          <w:szCs w:val="24"/>
          <w:lang w:val="en-US"/>
        </w:rPr>
        <w:t xml:space="preserve"> J.</w:t>
      </w:r>
      <w:r w:rsidRPr="001C7C81">
        <w:rPr>
          <w:rFonts w:ascii="Times New Roman" w:hAnsi="Times New Roman" w:cs="Times New Roman"/>
          <w:sz w:val="24"/>
          <w:szCs w:val="24"/>
          <w:lang w:val="en-US"/>
        </w:rPr>
        <w:t xml:space="preserve">, Hydrogen embrittlement of ferritic steels: observations on deformation microstructure, nanoscale dimples and failure by </w:t>
      </w:r>
      <w:proofErr w:type="spellStart"/>
      <w:r w:rsidRPr="001C7C81">
        <w:rPr>
          <w:rFonts w:ascii="Times New Roman" w:hAnsi="Times New Roman" w:cs="Times New Roman"/>
          <w:sz w:val="24"/>
          <w:szCs w:val="24"/>
          <w:lang w:val="en-US"/>
        </w:rPr>
        <w:t>nanovoiding</w:t>
      </w:r>
      <w:proofErr w:type="spellEnd"/>
      <w:r w:rsidRPr="001C7C81">
        <w:rPr>
          <w:rFonts w:ascii="Times New Roman" w:hAnsi="Times New Roman" w:cs="Times New Roman"/>
          <w:sz w:val="24"/>
          <w:szCs w:val="24"/>
          <w:lang w:val="en-US"/>
        </w:rPr>
        <w:t>, Acta Mater, 2012, V 60 p 5160-5171.</w:t>
      </w:r>
    </w:p>
    <w:p w14:paraId="3FB0B147" w14:textId="77777777" w:rsidR="00360DA6" w:rsidRPr="001C7C81" w:rsidRDefault="00360DA6" w:rsidP="00B1011D">
      <w:pPr>
        <w:pStyle w:val="a4"/>
        <w:numPr>
          <w:ilvl w:val="0"/>
          <w:numId w:val="9"/>
        </w:numPr>
        <w:autoSpaceDE w:val="0"/>
        <w:autoSpaceDN w:val="0"/>
        <w:adjustRightInd w:val="0"/>
        <w:spacing w:after="0"/>
        <w:ind w:left="0" w:firstLine="425"/>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 xml:space="preserve">Martin M.L., </w:t>
      </w:r>
      <w:proofErr w:type="spellStart"/>
      <w:r w:rsidRPr="001C7C81">
        <w:rPr>
          <w:rFonts w:ascii="Times New Roman" w:hAnsi="Times New Roman" w:cs="Times New Roman"/>
          <w:sz w:val="24"/>
          <w:szCs w:val="24"/>
          <w:lang w:val="en-US"/>
        </w:rPr>
        <w:t>Somerday</w:t>
      </w:r>
      <w:proofErr w:type="spellEnd"/>
      <w:r w:rsidRPr="001C7C81">
        <w:rPr>
          <w:rFonts w:ascii="Times New Roman" w:hAnsi="Times New Roman" w:cs="Times New Roman"/>
          <w:sz w:val="24"/>
          <w:szCs w:val="24"/>
          <w:lang w:val="en-US"/>
        </w:rPr>
        <w:t xml:space="preserve"> B.P., Ritchie R.O., </w:t>
      </w:r>
      <w:proofErr w:type="spellStart"/>
      <w:r w:rsidRPr="001C7C81">
        <w:rPr>
          <w:rFonts w:ascii="Times New Roman" w:hAnsi="Times New Roman" w:cs="Times New Roman"/>
          <w:sz w:val="24"/>
          <w:szCs w:val="24"/>
          <w:lang w:val="en-US"/>
        </w:rPr>
        <w:t>Sofronis</w:t>
      </w:r>
      <w:proofErr w:type="spellEnd"/>
      <w:r w:rsidRPr="001C7C81">
        <w:rPr>
          <w:rFonts w:ascii="Times New Roman" w:hAnsi="Times New Roman" w:cs="Times New Roman"/>
          <w:sz w:val="24"/>
          <w:szCs w:val="24"/>
          <w:lang w:val="en-US"/>
        </w:rPr>
        <w:t xml:space="preserve"> P. and Robertson I.M. Hydrogen-induced intergranular failure in nickel revisited Acta </w:t>
      </w:r>
      <w:proofErr w:type="spellStart"/>
      <w:r w:rsidRPr="001C7C81">
        <w:rPr>
          <w:rFonts w:ascii="Times New Roman" w:hAnsi="Times New Roman" w:cs="Times New Roman"/>
          <w:sz w:val="24"/>
          <w:szCs w:val="24"/>
          <w:lang w:val="en-US"/>
        </w:rPr>
        <w:t>Materialia</w:t>
      </w:r>
      <w:proofErr w:type="spellEnd"/>
      <w:r w:rsidRPr="001C7C81">
        <w:rPr>
          <w:rFonts w:ascii="Times New Roman" w:hAnsi="Times New Roman" w:cs="Times New Roman"/>
          <w:sz w:val="24"/>
          <w:szCs w:val="24"/>
          <w:lang w:val="en-US"/>
        </w:rPr>
        <w:t>, 2012, V 60, p 2739-2745</w:t>
      </w:r>
    </w:p>
    <w:p w14:paraId="788DB7D2" w14:textId="5B6CA92D" w:rsidR="00360DA6" w:rsidRPr="001C7C81" w:rsidRDefault="00360DA6" w:rsidP="00B1011D">
      <w:pPr>
        <w:pStyle w:val="a8"/>
        <w:numPr>
          <w:ilvl w:val="0"/>
          <w:numId w:val="9"/>
        </w:numPr>
        <w:spacing w:after="0" w:line="240" w:lineRule="auto"/>
        <w:ind w:left="0" w:firstLine="425"/>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Martin</w:t>
      </w:r>
      <w:r w:rsidR="00877850" w:rsidRPr="001C7C81">
        <w:rPr>
          <w:rFonts w:ascii="Times New Roman" w:hAnsi="Times New Roman" w:cs="Times New Roman"/>
          <w:sz w:val="24"/>
          <w:szCs w:val="24"/>
          <w:lang w:val="en-US"/>
        </w:rPr>
        <w:t xml:space="preserve"> M.L.</w:t>
      </w:r>
      <w:r w:rsidRPr="001C7C81">
        <w:rPr>
          <w:rFonts w:ascii="Times New Roman" w:hAnsi="Times New Roman" w:cs="Times New Roman"/>
          <w:sz w:val="24"/>
          <w:szCs w:val="24"/>
          <w:lang w:val="en-US"/>
        </w:rPr>
        <w:t>, Fenske</w:t>
      </w:r>
      <w:r w:rsidR="00877850" w:rsidRPr="001C7C81">
        <w:rPr>
          <w:rFonts w:ascii="Times New Roman" w:hAnsi="Times New Roman" w:cs="Times New Roman"/>
          <w:sz w:val="24"/>
          <w:szCs w:val="24"/>
          <w:lang w:val="en-US"/>
        </w:rPr>
        <w:t xml:space="preserve"> J.A.</w:t>
      </w:r>
      <w:r w:rsidRPr="001C7C81">
        <w:rPr>
          <w:rFonts w:ascii="Times New Roman" w:hAnsi="Times New Roman" w:cs="Times New Roman"/>
          <w:sz w:val="24"/>
          <w:szCs w:val="24"/>
          <w:lang w:val="en-US"/>
        </w:rPr>
        <w:t>, Liu</w:t>
      </w:r>
      <w:r w:rsidR="00877850" w:rsidRPr="001C7C81">
        <w:rPr>
          <w:rFonts w:ascii="Times New Roman" w:hAnsi="Times New Roman" w:cs="Times New Roman"/>
          <w:sz w:val="24"/>
          <w:szCs w:val="24"/>
          <w:lang w:val="en-US"/>
        </w:rPr>
        <w:t xml:space="preserve"> G.S.</w:t>
      </w:r>
      <w:r w:rsidRPr="001C7C81">
        <w:rPr>
          <w:rFonts w:ascii="Times New Roman" w:hAnsi="Times New Roman" w:cs="Times New Roman"/>
          <w:sz w:val="24"/>
          <w:szCs w:val="24"/>
          <w:lang w:val="en-US"/>
        </w:rPr>
        <w:t xml:space="preserve">, </w:t>
      </w:r>
      <w:proofErr w:type="spellStart"/>
      <w:r w:rsidRPr="001C7C81">
        <w:rPr>
          <w:rFonts w:ascii="Times New Roman" w:hAnsi="Times New Roman" w:cs="Times New Roman"/>
          <w:sz w:val="24"/>
          <w:szCs w:val="24"/>
          <w:lang w:val="en-US"/>
        </w:rPr>
        <w:t>Sofronis</w:t>
      </w:r>
      <w:proofErr w:type="spellEnd"/>
      <w:r w:rsidR="00877850" w:rsidRPr="001C7C81">
        <w:rPr>
          <w:rFonts w:ascii="Times New Roman" w:hAnsi="Times New Roman" w:cs="Times New Roman"/>
          <w:sz w:val="24"/>
          <w:szCs w:val="24"/>
          <w:lang w:val="en-US"/>
        </w:rPr>
        <w:t xml:space="preserve"> P.</w:t>
      </w:r>
      <w:r w:rsidRPr="001C7C81">
        <w:rPr>
          <w:rFonts w:ascii="Times New Roman" w:hAnsi="Times New Roman" w:cs="Times New Roman"/>
          <w:sz w:val="24"/>
          <w:szCs w:val="24"/>
          <w:lang w:val="en-US"/>
        </w:rPr>
        <w:t>, Robertson</w:t>
      </w:r>
      <w:r w:rsidR="00877850" w:rsidRPr="001C7C81">
        <w:rPr>
          <w:rFonts w:ascii="Times New Roman" w:hAnsi="Times New Roman" w:cs="Times New Roman"/>
          <w:sz w:val="24"/>
          <w:szCs w:val="24"/>
          <w:lang w:val="en-US"/>
        </w:rPr>
        <w:t xml:space="preserve"> I.M.</w:t>
      </w:r>
      <w:r w:rsidRPr="001C7C81">
        <w:rPr>
          <w:rFonts w:ascii="Times New Roman" w:hAnsi="Times New Roman" w:cs="Times New Roman"/>
          <w:sz w:val="24"/>
          <w:szCs w:val="24"/>
          <w:lang w:val="en-US"/>
        </w:rPr>
        <w:t>, On the formation and nature of quasi-cleavage fracture surfaces in hydrogen embrittled steels, Acta Mater, 2011, V 59.</w:t>
      </w:r>
    </w:p>
    <w:p w14:paraId="5FE59476" w14:textId="74178D47" w:rsidR="00360DA6" w:rsidRPr="001C7C81" w:rsidRDefault="00360DA6" w:rsidP="005810D6">
      <w:pPr>
        <w:pStyle w:val="a4"/>
        <w:numPr>
          <w:ilvl w:val="0"/>
          <w:numId w:val="9"/>
        </w:numPr>
        <w:tabs>
          <w:tab w:val="left" w:pos="993"/>
        </w:tabs>
        <w:spacing w:after="0"/>
        <w:ind w:left="0" w:firstLine="425"/>
        <w:jc w:val="both"/>
        <w:rPr>
          <w:rFonts w:ascii="Times New Roman" w:hAnsi="Times New Roman" w:cs="Times New Roman"/>
          <w:sz w:val="24"/>
          <w:szCs w:val="24"/>
        </w:rPr>
      </w:pPr>
      <w:r w:rsidRPr="001C7C81">
        <w:rPr>
          <w:rFonts w:ascii="Times New Roman" w:hAnsi="Times New Roman" w:cs="Times New Roman"/>
          <w:sz w:val="24"/>
          <w:szCs w:val="24"/>
        </w:rPr>
        <w:t xml:space="preserve">Зоря И. В. Энергия связи и миграции примесных атомов углерода, азота и кислорода в кристаллических решетках никеля, серебра и алюминия / И. В. Зоря, Г. М. Полетаев, М. Д. Старостенков // Фундаментальные проблемы современного материаловедения. – 2019. – Т. 16, № 3. – С. 291-297. – DOI 10.25712/ASTU.1811-1416.2019.03.001. – EDN UHKKWM. </w:t>
      </w:r>
    </w:p>
    <w:p w14:paraId="7D86AB31" w14:textId="5A50BB85" w:rsidR="00360DA6" w:rsidRPr="001C7C81" w:rsidRDefault="00360DA6" w:rsidP="005810D6">
      <w:pPr>
        <w:pStyle w:val="a4"/>
        <w:numPr>
          <w:ilvl w:val="0"/>
          <w:numId w:val="9"/>
        </w:numPr>
        <w:tabs>
          <w:tab w:val="left" w:pos="993"/>
        </w:tabs>
        <w:spacing w:after="0"/>
        <w:ind w:left="0" w:firstLine="425"/>
        <w:jc w:val="both"/>
        <w:rPr>
          <w:rFonts w:ascii="Times New Roman" w:hAnsi="Times New Roman" w:cs="Times New Roman"/>
          <w:sz w:val="24"/>
          <w:szCs w:val="24"/>
        </w:rPr>
      </w:pPr>
      <w:r w:rsidRPr="001C7C81">
        <w:rPr>
          <w:rFonts w:ascii="Times New Roman" w:hAnsi="Times New Roman" w:cs="Times New Roman"/>
          <w:sz w:val="24"/>
          <w:szCs w:val="24"/>
        </w:rPr>
        <w:t xml:space="preserve">Зоря И. В. Влияние упругой деформации кристаллической решетки ГЦК металлов на энергию связи и миграции примесных атомов легких элементов / И. В. Зоря, Г. М. Полетаев // Химическая физика и </w:t>
      </w:r>
      <w:proofErr w:type="spellStart"/>
      <w:r w:rsidRPr="001C7C81">
        <w:rPr>
          <w:rFonts w:ascii="Times New Roman" w:hAnsi="Times New Roman" w:cs="Times New Roman"/>
          <w:sz w:val="24"/>
          <w:szCs w:val="24"/>
        </w:rPr>
        <w:t>мезоскопия</w:t>
      </w:r>
      <w:proofErr w:type="spellEnd"/>
      <w:r w:rsidRPr="001C7C81">
        <w:rPr>
          <w:rFonts w:ascii="Times New Roman" w:hAnsi="Times New Roman" w:cs="Times New Roman"/>
          <w:sz w:val="24"/>
          <w:szCs w:val="24"/>
        </w:rPr>
        <w:t>. – 2019. – Т. 21, № 1. – С. 135-141. – DOI 10.15350/17270529.2019.1.17. – EDN MJQMBH.</w:t>
      </w:r>
    </w:p>
    <w:p w14:paraId="387E0840" w14:textId="3ACAC1E8" w:rsidR="00360DA6" w:rsidRPr="001C7C81" w:rsidRDefault="00360DA6" w:rsidP="005810D6">
      <w:pPr>
        <w:pStyle w:val="a4"/>
        <w:numPr>
          <w:ilvl w:val="0"/>
          <w:numId w:val="9"/>
        </w:numPr>
        <w:tabs>
          <w:tab w:val="left" w:pos="993"/>
        </w:tabs>
        <w:spacing w:after="0"/>
        <w:ind w:left="0" w:firstLine="425"/>
        <w:jc w:val="both"/>
        <w:rPr>
          <w:rFonts w:ascii="Times New Roman" w:hAnsi="Times New Roman" w:cs="Times New Roman"/>
          <w:sz w:val="24"/>
          <w:szCs w:val="24"/>
        </w:rPr>
      </w:pPr>
      <w:r w:rsidRPr="001C7C81">
        <w:rPr>
          <w:rFonts w:ascii="Times New Roman" w:hAnsi="Times New Roman" w:cs="Times New Roman"/>
          <w:sz w:val="24"/>
          <w:szCs w:val="24"/>
        </w:rPr>
        <w:t>Емелин Д. А. Молекулярно-динамическое моделирование влияния двухосных деформаций на растворимость водорода в ОЦК-железе с использованием ЕАМ-потенциалов / Д. А. Емелин, А. А. Мирзоев // Вестник Южно-Уральского государственного университета. Серия: Металлургия. – 2016. – Т. 16, № 2. – С. 40-45. – DOI 10.14529/met160206. – EDN WBOWHX.</w:t>
      </w:r>
    </w:p>
    <w:p w14:paraId="0F7DB4FB" w14:textId="6494BC00" w:rsidR="00C76B18" w:rsidRPr="001C7C81" w:rsidRDefault="00C76B18" w:rsidP="00B1011D">
      <w:pPr>
        <w:pStyle w:val="a4"/>
        <w:spacing w:after="0"/>
        <w:jc w:val="both"/>
        <w:rPr>
          <w:rFonts w:ascii="Times New Roman" w:hAnsi="Times New Roman" w:cs="Times New Roman"/>
          <w:sz w:val="24"/>
          <w:szCs w:val="24"/>
        </w:rPr>
      </w:pPr>
    </w:p>
    <w:p w14:paraId="38FD3C65" w14:textId="10786EDA" w:rsidR="00C76B18" w:rsidRPr="001C7C81" w:rsidRDefault="001C7CB4" w:rsidP="001C7C81">
      <w:pPr>
        <w:pStyle w:val="a4"/>
        <w:spacing w:after="0"/>
        <w:jc w:val="center"/>
        <w:rPr>
          <w:rFonts w:ascii="Times New Roman" w:hAnsi="Times New Roman" w:cs="Times New Roman"/>
          <w:sz w:val="28"/>
          <w:szCs w:val="28"/>
          <w:lang w:val="en-US"/>
        </w:rPr>
      </w:pPr>
      <w:r w:rsidRPr="001C7CB4">
        <w:rPr>
          <w:rFonts w:ascii="Times New Roman" w:hAnsi="Times New Roman" w:cs="Times New Roman"/>
          <w:sz w:val="28"/>
          <w:szCs w:val="28"/>
          <w:lang w:val="en-US"/>
        </w:rPr>
        <w:t>Investigation of the dependence of the total energy of an impurity hydrogen atom using computer modeling</w:t>
      </w:r>
    </w:p>
    <w:p w14:paraId="6C3189A9" w14:textId="72F08541" w:rsidR="001C7C81" w:rsidRPr="001C7C81" w:rsidRDefault="001C7C81" w:rsidP="001C7C81">
      <w:pPr>
        <w:pStyle w:val="a4"/>
        <w:spacing w:after="0"/>
        <w:jc w:val="center"/>
        <w:rPr>
          <w:rFonts w:ascii="Times New Roman" w:hAnsi="Times New Roman" w:cs="Times New Roman"/>
          <w:sz w:val="24"/>
          <w:szCs w:val="24"/>
          <w:lang w:val="en-US"/>
        </w:rPr>
      </w:pPr>
      <w:r w:rsidRPr="00500BC3">
        <w:rPr>
          <w:rFonts w:ascii="Times New Roman" w:hAnsi="Times New Roman" w:cs="Times New Roman"/>
          <w:sz w:val="24"/>
          <w:szCs w:val="24"/>
          <w:vertAlign w:val="superscript"/>
          <w:lang w:val="en-US"/>
        </w:rPr>
        <w:t xml:space="preserve">1 </w:t>
      </w:r>
      <w:r w:rsidRPr="001C7C81">
        <w:rPr>
          <w:rFonts w:ascii="Times New Roman" w:hAnsi="Times New Roman" w:cs="Times New Roman"/>
          <w:sz w:val="24"/>
          <w:szCs w:val="24"/>
          <w:lang w:val="en-US"/>
        </w:rPr>
        <w:t xml:space="preserve">D.I. </w:t>
      </w:r>
      <w:proofErr w:type="spellStart"/>
      <w:r w:rsidRPr="001C7C81">
        <w:rPr>
          <w:rFonts w:ascii="Times New Roman" w:hAnsi="Times New Roman" w:cs="Times New Roman"/>
          <w:sz w:val="24"/>
          <w:szCs w:val="24"/>
          <w:lang w:val="en-US"/>
        </w:rPr>
        <w:t>Zyuzin</w:t>
      </w:r>
      <w:proofErr w:type="spellEnd"/>
      <w:r w:rsidRPr="001C7C81">
        <w:rPr>
          <w:rFonts w:ascii="Times New Roman" w:hAnsi="Times New Roman" w:cs="Times New Roman"/>
          <w:sz w:val="24"/>
          <w:szCs w:val="24"/>
          <w:lang w:val="en-US"/>
        </w:rPr>
        <w:t xml:space="preserve">, </w:t>
      </w:r>
      <w:r w:rsidRPr="00500BC3">
        <w:rPr>
          <w:rFonts w:ascii="Times New Roman" w:hAnsi="Times New Roman" w:cs="Times New Roman"/>
          <w:sz w:val="24"/>
          <w:szCs w:val="24"/>
          <w:vertAlign w:val="superscript"/>
          <w:lang w:val="en-US"/>
        </w:rPr>
        <w:t xml:space="preserve">2 </w:t>
      </w:r>
      <w:r w:rsidRPr="001C7C81">
        <w:rPr>
          <w:rFonts w:ascii="Times New Roman" w:hAnsi="Times New Roman" w:cs="Times New Roman"/>
          <w:sz w:val="24"/>
          <w:szCs w:val="24"/>
          <w:lang w:val="en-US"/>
        </w:rPr>
        <w:t xml:space="preserve">A.V. </w:t>
      </w:r>
      <w:proofErr w:type="spellStart"/>
      <w:r w:rsidRPr="001C7C81">
        <w:rPr>
          <w:rFonts w:ascii="Times New Roman" w:hAnsi="Times New Roman" w:cs="Times New Roman"/>
          <w:sz w:val="24"/>
          <w:szCs w:val="24"/>
          <w:lang w:val="en-US"/>
        </w:rPr>
        <w:t>Markidonov</w:t>
      </w:r>
      <w:proofErr w:type="spellEnd"/>
      <w:r w:rsidRPr="001C7C81">
        <w:rPr>
          <w:rFonts w:ascii="Times New Roman" w:hAnsi="Times New Roman" w:cs="Times New Roman"/>
          <w:sz w:val="24"/>
          <w:szCs w:val="24"/>
          <w:lang w:val="en-US"/>
        </w:rPr>
        <w:t>,</w:t>
      </w:r>
    </w:p>
    <w:p w14:paraId="437B0E68" w14:textId="5D38C8AC" w:rsidR="001C7C81" w:rsidRPr="001C7C81" w:rsidRDefault="001C7C81" w:rsidP="001C7C81">
      <w:pPr>
        <w:pStyle w:val="a4"/>
        <w:spacing w:after="0"/>
        <w:jc w:val="center"/>
        <w:rPr>
          <w:rFonts w:ascii="Times New Roman" w:hAnsi="Times New Roman" w:cs="Times New Roman"/>
          <w:sz w:val="24"/>
          <w:szCs w:val="24"/>
          <w:lang w:val="en-US"/>
        </w:rPr>
      </w:pPr>
      <w:r w:rsidRPr="00500BC3">
        <w:rPr>
          <w:rFonts w:ascii="Times New Roman" w:hAnsi="Times New Roman" w:cs="Times New Roman"/>
          <w:sz w:val="24"/>
          <w:szCs w:val="24"/>
          <w:vertAlign w:val="superscript"/>
          <w:lang w:val="en-US"/>
        </w:rPr>
        <w:t>1</w:t>
      </w:r>
      <w:r w:rsidR="00500BC3">
        <w:rPr>
          <w:rFonts w:ascii="Times New Roman" w:hAnsi="Times New Roman" w:cs="Times New Roman"/>
          <w:sz w:val="24"/>
          <w:szCs w:val="24"/>
          <w:lang w:val="en-US"/>
        </w:rPr>
        <w:t>A</w:t>
      </w:r>
      <w:r w:rsidRPr="001C7C81">
        <w:rPr>
          <w:rFonts w:ascii="Times New Roman" w:hAnsi="Times New Roman" w:cs="Times New Roman"/>
          <w:sz w:val="24"/>
          <w:szCs w:val="24"/>
          <w:lang w:val="en-US"/>
        </w:rPr>
        <w:t xml:space="preserve">ltai State Technical University named after I. I. </w:t>
      </w:r>
      <w:proofErr w:type="spellStart"/>
      <w:r w:rsidRPr="001C7C81">
        <w:rPr>
          <w:rFonts w:ascii="Times New Roman" w:hAnsi="Times New Roman" w:cs="Times New Roman"/>
          <w:sz w:val="24"/>
          <w:szCs w:val="24"/>
          <w:lang w:val="en-US"/>
        </w:rPr>
        <w:t>Polzunov</w:t>
      </w:r>
      <w:proofErr w:type="spellEnd"/>
      <w:r w:rsidRPr="001C7C81">
        <w:rPr>
          <w:rFonts w:ascii="Times New Roman" w:hAnsi="Times New Roman" w:cs="Times New Roman"/>
          <w:sz w:val="24"/>
          <w:szCs w:val="24"/>
          <w:lang w:val="en-US"/>
        </w:rPr>
        <w:t>, Barnaul, Russia</w:t>
      </w:r>
    </w:p>
    <w:p w14:paraId="62E488EA" w14:textId="29B27D61" w:rsidR="001C7C81" w:rsidRPr="001C7C81" w:rsidRDefault="001C7C81" w:rsidP="001C7C81">
      <w:pPr>
        <w:pStyle w:val="a4"/>
        <w:spacing w:after="0"/>
        <w:jc w:val="center"/>
        <w:rPr>
          <w:rFonts w:ascii="Times New Roman" w:hAnsi="Times New Roman" w:cs="Times New Roman"/>
          <w:sz w:val="24"/>
          <w:szCs w:val="24"/>
          <w:lang w:val="en-US"/>
        </w:rPr>
      </w:pPr>
      <w:r w:rsidRPr="00DA3D41">
        <w:rPr>
          <w:rFonts w:ascii="Times New Roman" w:hAnsi="Times New Roman" w:cs="Times New Roman"/>
          <w:sz w:val="24"/>
          <w:szCs w:val="24"/>
          <w:vertAlign w:val="superscript"/>
          <w:lang w:val="en-US"/>
        </w:rPr>
        <w:t>2</w:t>
      </w:r>
      <w:r w:rsidR="00DA3D41">
        <w:rPr>
          <w:rFonts w:ascii="Times New Roman" w:hAnsi="Times New Roman" w:cs="Times New Roman"/>
          <w:sz w:val="24"/>
          <w:szCs w:val="24"/>
          <w:lang w:val="en-US"/>
        </w:rPr>
        <w:t>K</w:t>
      </w:r>
      <w:r w:rsidR="00DA3D41" w:rsidRPr="001C7C81">
        <w:rPr>
          <w:rFonts w:ascii="Times New Roman" w:hAnsi="Times New Roman" w:cs="Times New Roman"/>
          <w:sz w:val="24"/>
          <w:szCs w:val="24"/>
          <w:lang w:val="en-US"/>
        </w:rPr>
        <w:t xml:space="preserve">uzbassky </w:t>
      </w:r>
      <w:r w:rsidRPr="001C7C81">
        <w:rPr>
          <w:rFonts w:ascii="Times New Roman" w:hAnsi="Times New Roman" w:cs="Times New Roman"/>
          <w:sz w:val="24"/>
          <w:szCs w:val="24"/>
          <w:lang w:val="en-US"/>
        </w:rPr>
        <w:t>Humanitarian Pedagogical Institute of Kemerovo State University, Novokuznetsk, Russia</w:t>
      </w:r>
    </w:p>
    <w:p w14:paraId="7FAA231D" w14:textId="225BB6DF" w:rsidR="001C7C81" w:rsidRPr="001C7C81" w:rsidRDefault="00EF623F" w:rsidP="001C7C81">
      <w:pPr>
        <w:pStyle w:val="a4"/>
        <w:spacing w:after="0"/>
        <w:jc w:val="center"/>
        <w:rPr>
          <w:rFonts w:ascii="Times New Roman" w:hAnsi="Times New Roman" w:cs="Times New Roman"/>
          <w:sz w:val="24"/>
          <w:szCs w:val="24"/>
          <w:lang w:val="en-US"/>
        </w:rPr>
      </w:pPr>
      <w:hyperlink r:id="rId11" w:history="1">
        <w:r w:rsidR="001C7C81" w:rsidRPr="002E4BA1">
          <w:rPr>
            <w:rStyle w:val="a9"/>
            <w:rFonts w:ascii="Times New Roman" w:hAnsi="Times New Roman" w:cs="Times New Roman"/>
            <w:sz w:val="24"/>
            <w:szCs w:val="24"/>
            <w:vertAlign w:val="superscript"/>
            <w:lang w:val="en-US"/>
          </w:rPr>
          <w:t>1</w:t>
        </w:r>
        <w:r w:rsidR="001C7C81" w:rsidRPr="001C7C81">
          <w:rPr>
            <w:rStyle w:val="a9"/>
            <w:rFonts w:ascii="Times New Roman" w:hAnsi="Times New Roman" w:cs="Times New Roman"/>
            <w:sz w:val="24"/>
            <w:szCs w:val="24"/>
            <w:lang w:val="en-US"/>
          </w:rPr>
          <w:t>denis.physic96@mail.ru</w:t>
        </w:r>
      </w:hyperlink>
    </w:p>
    <w:p w14:paraId="5D17F07A" w14:textId="77777777" w:rsidR="001C7C81" w:rsidRDefault="001C7C81" w:rsidP="001C7C81">
      <w:pPr>
        <w:pStyle w:val="a4"/>
        <w:spacing w:after="0"/>
        <w:jc w:val="both"/>
        <w:rPr>
          <w:rFonts w:ascii="Times New Roman" w:hAnsi="Times New Roman" w:cs="Times New Roman"/>
          <w:lang w:val="en-US"/>
        </w:rPr>
      </w:pPr>
    </w:p>
    <w:p w14:paraId="7116305A" w14:textId="7B49E660" w:rsidR="001C7C81" w:rsidRPr="001C7C81" w:rsidRDefault="001C7C81" w:rsidP="001C7C81">
      <w:pPr>
        <w:pStyle w:val="a4"/>
        <w:spacing w:after="0"/>
        <w:jc w:val="both"/>
        <w:rPr>
          <w:rFonts w:ascii="Times New Roman" w:hAnsi="Times New Roman" w:cs="Times New Roman"/>
          <w:sz w:val="24"/>
          <w:szCs w:val="24"/>
          <w:lang w:val="en-US"/>
        </w:rPr>
      </w:pPr>
      <w:r w:rsidRPr="001C7C81">
        <w:rPr>
          <w:rFonts w:ascii="Times New Roman" w:hAnsi="Times New Roman" w:cs="Times New Roman"/>
          <w:sz w:val="24"/>
          <w:szCs w:val="24"/>
          <w:lang w:val="en-US"/>
        </w:rPr>
        <w:t xml:space="preserve">Abstract </w:t>
      </w:r>
    </w:p>
    <w:p w14:paraId="7432D8B3" w14:textId="07B14ACF" w:rsidR="001C7C81" w:rsidRPr="001C7C81" w:rsidRDefault="00987691" w:rsidP="005E12D5">
      <w:pPr>
        <w:pStyle w:val="a4"/>
        <w:spacing w:after="0"/>
        <w:jc w:val="both"/>
        <w:rPr>
          <w:rFonts w:ascii="Times New Roman" w:hAnsi="Times New Roman" w:cs="Times New Roman"/>
          <w:sz w:val="24"/>
          <w:szCs w:val="24"/>
          <w:lang w:val="en-US"/>
        </w:rPr>
      </w:pPr>
      <w:r w:rsidRPr="00987691">
        <w:rPr>
          <w:rFonts w:ascii="Times New Roman" w:hAnsi="Times New Roman" w:cs="Times New Roman"/>
          <w:sz w:val="24"/>
          <w:szCs w:val="24"/>
          <w:lang w:val="en-US"/>
        </w:rPr>
        <w:t xml:space="preserve">Computer modeling is an excellent tool for the implementation of any theories and ideas. Currently, at the same level as a real experiment in condensed matter physics, scientists have begun to apply </w:t>
      </w:r>
      <w:r w:rsidRPr="00987691">
        <w:rPr>
          <w:rFonts w:ascii="Times New Roman" w:hAnsi="Times New Roman" w:cs="Times New Roman"/>
          <w:sz w:val="24"/>
          <w:szCs w:val="24"/>
          <w:lang w:val="en-US"/>
        </w:rPr>
        <w:lastRenderedPageBreak/>
        <w:t xml:space="preserve">computer modeling methods. Using the method of molecular dynamics, the influence of the magnitude of elastic deformation along one and two axes on the energy of an impurity hydrogen atom and its location inside </w:t>
      </w:r>
      <w:proofErr w:type="spellStart"/>
      <w:r w:rsidRPr="00987691">
        <w:rPr>
          <w:rFonts w:ascii="Times New Roman" w:hAnsi="Times New Roman" w:cs="Times New Roman"/>
          <w:sz w:val="24"/>
          <w:szCs w:val="24"/>
          <w:lang w:val="en-US"/>
        </w:rPr>
        <w:t>octapores</w:t>
      </w:r>
      <w:proofErr w:type="spellEnd"/>
      <w:r w:rsidRPr="00987691">
        <w:rPr>
          <w:rFonts w:ascii="Times New Roman" w:hAnsi="Times New Roman" w:cs="Times New Roman"/>
          <w:sz w:val="24"/>
          <w:szCs w:val="24"/>
          <w:lang w:val="en-US"/>
        </w:rPr>
        <w:t xml:space="preserve"> and </w:t>
      </w:r>
      <w:proofErr w:type="spellStart"/>
      <w:r w:rsidRPr="00987691">
        <w:rPr>
          <w:rFonts w:ascii="Times New Roman" w:hAnsi="Times New Roman" w:cs="Times New Roman"/>
          <w:sz w:val="24"/>
          <w:szCs w:val="24"/>
          <w:lang w:val="en-US"/>
        </w:rPr>
        <w:t>tetrapores</w:t>
      </w:r>
      <w:proofErr w:type="spellEnd"/>
      <w:r w:rsidRPr="00987691">
        <w:rPr>
          <w:rFonts w:ascii="Times New Roman" w:hAnsi="Times New Roman" w:cs="Times New Roman"/>
          <w:sz w:val="24"/>
          <w:szCs w:val="24"/>
          <w:lang w:val="en-US"/>
        </w:rPr>
        <w:t xml:space="preserve"> was studied. The obtained data show a picture in which, with an increase in the amount of compression, the total energy of the adjacent hydrogen atom increases, and in the case of stretching– the value of the total energy </w:t>
      </w:r>
      <w:proofErr w:type="gramStart"/>
      <w:r w:rsidRPr="00987691">
        <w:rPr>
          <w:rFonts w:ascii="Times New Roman" w:hAnsi="Times New Roman" w:cs="Times New Roman"/>
          <w:sz w:val="24"/>
          <w:szCs w:val="24"/>
          <w:lang w:val="en-US"/>
        </w:rPr>
        <w:t>decreases.</w:t>
      </w:r>
      <w:r w:rsidR="005E12D5" w:rsidRPr="005E12D5">
        <w:rPr>
          <w:rFonts w:ascii="Times New Roman" w:hAnsi="Times New Roman" w:cs="Times New Roman"/>
          <w:sz w:val="24"/>
          <w:szCs w:val="24"/>
          <w:lang w:val="en-US"/>
        </w:rPr>
        <w:t>.</w:t>
      </w:r>
      <w:proofErr w:type="gramEnd"/>
    </w:p>
    <w:sectPr w:rsidR="001C7C81" w:rsidRPr="001C7C81" w:rsidSect="00B1011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B8A"/>
    <w:multiLevelType w:val="multilevel"/>
    <w:tmpl w:val="8118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E42A7"/>
    <w:multiLevelType w:val="hybridMultilevel"/>
    <w:tmpl w:val="F51CB69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7495A"/>
    <w:multiLevelType w:val="hybridMultilevel"/>
    <w:tmpl w:val="69C8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60603C"/>
    <w:multiLevelType w:val="hybridMultilevel"/>
    <w:tmpl w:val="69C8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828E0"/>
    <w:multiLevelType w:val="hybridMultilevel"/>
    <w:tmpl w:val="C226D43E"/>
    <w:lvl w:ilvl="0" w:tplc="90DCB2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2A56447"/>
    <w:multiLevelType w:val="hybridMultilevel"/>
    <w:tmpl w:val="76948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02A71"/>
    <w:multiLevelType w:val="hybridMultilevel"/>
    <w:tmpl w:val="2C2E5AD0"/>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76BEE"/>
    <w:multiLevelType w:val="hybridMultilevel"/>
    <w:tmpl w:val="5A7CC446"/>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5319CE"/>
    <w:multiLevelType w:val="hybridMultilevel"/>
    <w:tmpl w:val="1CEE205A"/>
    <w:lvl w:ilvl="0" w:tplc="6BEA7E20">
      <w:start w:val="1"/>
      <w:numFmt w:val="decimal"/>
      <w:lvlText w:val="%1."/>
      <w:lvlJc w:val="left"/>
      <w:pPr>
        <w:ind w:left="502"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8617D50"/>
    <w:multiLevelType w:val="hybridMultilevel"/>
    <w:tmpl w:val="A226178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1"/>
  </w:num>
  <w:num w:numId="6">
    <w:abstractNumId w:val="0"/>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46"/>
    <w:rsid w:val="000028A2"/>
    <w:rsid w:val="0002497E"/>
    <w:rsid w:val="00030CA4"/>
    <w:rsid w:val="00072349"/>
    <w:rsid w:val="00080DB8"/>
    <w:rsid w:val="000C54B5"/>
    <w:rsid w:val="000D7D1D"/>
    <w:rsid w:val="00116051"/>
    <w:rsid w:val="00140A7D"/>
    <w:rsid w:val="001464B4"/>
    <w:rsid w:val="00152764"/>
    <w:rsid w:val="0017129D"/>
    <w:rsid w:val="001B1BCE"/>
    <w:rsid w:val="001B569B"/>
    <w:rsid w:val="001C7C81"/>
    <w:rsid w:val="001C7CB4"/>
    <w:rsid w:val="001E1CF3"/>
    <w:rsid w:val="001E4AAB"/>
    <w:rsid w:val="002A6FBB"/>
    <w:rsid w:val="002E4BA1"/>
    <w:rsid w:val="002F2C1D"/>
    <w:rsid w:val="003028CD"/>
    <w:rsid w:val="00313706"/>
    <w:rsid w:val="00333D68"/>
    <w:rsid w:val="00360DA6"/>
    <w:rsid w:val="00362B44"/>
    <w:rsid w:val="003A7A55"/>
    <w:rsid w:val="003E0082"/>
    <w:rsid w:val="00500BC3"/>
    <w:rsid w:val="0054552A"/>
    <w:rsid w:val="005810D6"/>
    <w:rsid w:val="005853F1"/>
    <w:rsid w:val="005E12D5"/>
    <w:rsid w:val="00604A4F"/>
    <w:rsid w:val="00632775"/>
    <w:rsid w:val="00676F6D"/>
    <w:rsid w:val="006A13AF"/>
    <w:rsid w:val="006B5075"/>
    <w:rsid w:val="006F55F2"/>
    <w:rsid w:val="00710DF3"/>
    <w:rsid w:val="00776245"/>
    <w:rsid w:val="00796482"/>
    <w:rsid w:val="007A0544"/>
    <w:rsid w:val="007A3092"/>
    <w:rsid w:val="007D6A96"/>
    <w:rsid w:val="00813000"/>
    <w:rsid w:val="00862868"/>
    <w:rsid w:val="00877850"/>
    <w:rsid w:val="008874F3"/>
    <w:rsid w:val="008B7785"/>
    <w:rsid w:val="008D0963"/>
    <w:rsid w:val="008E0453"/>
    <w:rsid w:val="00987691"/>
    <w:rsid w:val="00A21346"/>
    <w:rsid w:val="00A409DD"/>
    <w:rsid w:val="00A4762A"/>
    <w:rsid w:val="00AB4C42"/>
    <w:rsid w:val="00B1011D"/>
    <w:rsid w:val="00B478E6"/>
    <w:rsid w:val="00B776ED"/>
    <w:rsid w:val="00BA159A"/>
    <w:rsid w:val="00BD2699"/>
    <w:rsid w:val="00BE167F"/>
    <w:rsid w:val="00C16306"/>
    <w:rsid w:val="00C62FE0"/>
    <w:rsid w:val="00C64734"/>
    <w:rsid w:val="00C76B18"/>
    <w:rsid w:val="00CA24E9"/>
    <w:rsid w:val="00CB0958"/>
    <w:rsid w:val="00CE73F1"/>
    <w:rsid w:val="00D10CF8"/>
    <w:rsid w:val="00D341E3"/>
    <w:rsid w:val="00D525BA"/>
    <w:rsid w:val="00D60642"/>
    <w:rsid w:val="00D6638B"/>
    <w:rsid w:val="00DA3D41"/>
    <w:rsid w:val="00DA68E2"/>
    <w:rsid w:val="00DC4CAA"/>
    <w:rsid w:val="00DF6E6C"/>
    <w:rsid w:val="00E05ADF"/>
    <w:rsid w:val="00E15ACA"/>
    <w:rsid w:val="00E236E3"/>
    <w:rsid w:val="00EB2C39"/>
    <w:rsid w:val="00EF5897"/>
    <w:rsid w:val="00EF623F"/>
    <w:rsid w:val="00F16E61"/>
    <w:rsid w:val="00FA00E5"/>
    <w:rsid w:val="00FA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A9B6"/>
  <w15:docId w15:val="{16C29BA4-6F46-48D7-A36E-A6D4CD41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0A7D"/>
    <w:rPr>
      <w:sz w:val="16"/>
      <w:szCs w:val="16"/>
    </w:rPr>
  </w:style>
  <w:style w:type="paragraph" w:styleId="a4">
    <w:name w:val="annotation text"/>
    <w:basedOn w:val="a"/>
    <w:link w:val="a5"/>
    <w:uiPriority w:val="99"/>
    <w:unhideWhenUsed/>
    <w:rsid w:val="00140A7D"/>
    <w:pPr>
      <w:spacing w:line="240" w:lineRule="auto"/>
    </w:pPr>
    <w:rPr>
      <w:sz w:val="20"/>
      <w:szCs w:val="20"/>
    </w:rPr>
  </w:style>
  <w:style w:type="character" w:customStyle="1" w:styleId="a5">
    <w:name w:val="Текст примечания Знак"/>
    <w:basedOn w:val="a0"/>
    <w:link w:val="a4"/>
    <w:uiPriority w:val="99"/>
    <w:rsid w:val="00140A7D"/>
    <w:rPr>
      <w:sz w:val="20"/>
      <w:szCs w:val="20"/>
    </w:rPr>
  </w:style>
  <w:style w:type="paragraph" w:styleId="a6">
    <w:name w:val="annotation subject"/>
    <w:basedOn w:val="a4"/>
    <w:next w:val="a4"/>
    <w:link w:val="a7"/>
    <w:uiPriority w:val="99"/>
    <w:semiHidden/>
    <w:unhideWhenUsed/>
    <w:rsid w:val="00140A7D"/>
    <w:rPr>
      <w:b/>
      <w:bCs/>
    </w:rPr>
  </w:style>
  <w:style w:type="character" w:customStyle="1" w:styleId="a7">
    <w:name w:val="Тема примечания Знак"/>
    <w:basedOn w:val="a5"/>
    <w:link w:val="a6"/>
    <w:uiPriority w:val="99"/>
    <w:semiHidden/>
    <w:rsid w:val="00140A7D"/>
    <w:rPr>
      <w:b/>
      <w:bCs/>
      <w:sz w:val="20"/>
      <w:szCs w:val="20"/>
    </w:rPr>
  </w:style>
  <w:style w:type="paragraph" w:styleId="a8">
    <w:name w:val="List Paragraph"/>
    <w:basedOn w:val="a"/>
    <w:uiPriority w:val="34"/>
    <w:qFormat/>
    <w:rsid w:val="003028CD"/>
    <w:pPr>
      <w:ind w:left="720"/>
      <w:contextualSpacing/>
    </w:pPr>
  </w:style>
  <w:style w:type="character" w:customStyle="1" w:styleId="mwe-math-mathml-inline">
    <w:name w:val="mwe-math-mathml-inline"/>
    <w:basedOn w:val="a0"/>
    <w:rsid w:val="00C64734"/>
  </w:style>
  <w:style w:type="character" w:customStyle="1" w:styleId="citation">
    <w:name w:val="citation"/>
    <w:basedOn w:val="a0"/>
    <w:rsid w:val="000028A2"/>
  </w:style>
  <w:style w:type="character" w:styleId="a9">
    <w:name w:val="Hyperlink"/>
    <w:basedOn w:val="a0"/>
    <w:uiPriority w:val="99"/>
    <w:unhideWhenUsed/>
    <w:rsid w:val="000028A2"/>
    <w:rPr>
      <w:color w:val="0000FF"/>
      <w:u w:val="single"/>
    </w:rPr>
  </w:style>
  <w:style w:type="table" w:styleId="aa">
    <w:name w:val="Table Grid"/>
    <w:basedOn w:val="a1"/>
    <w:uiPriority w:val="39"/>
    <w:rsid w:val="0081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360DA6"/>
    <w:rPr>
      <w:color w:val="605E5C"/>
      <w:shd w:val="clear" w:color="auto" w:fill="E1DFDD"/>
    </w:rPr>
  </w:style>
  <w:style w:type="paragraph" w:styleId="ab">
    <w:name w:val="Balloon Text"/>
    <w:basedOn w:val="a"/>
    <w:link w:val="ac"/>
    <w:uiPriority w:val="99"/>
    <w:semiHidden/>
    <w:unhideWhenUsed/>
    <w:rsid w:val="00A476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762A"/>
    <w:rPr>
      <w:rFonts w:ascii="Tahoma" w:hAnsi="Tahoma" w:cs="Tahoma"/>
      <w:sz w:val="16"/>
      <w:szCs w:val="16"/>
    </w:rPr>
  </w:style>
  <w:style w:type="character" w:styleId="ad">
    <w:name w:val="Placeholder Text"/>
    <w:basedOn w:val="a0"/>
    <w:uiPriority w:val="99"/>
    <w:semiHidden/>
    <w:rsid w:val="00BE167F"/>
    <w:rPr>
      <w:color w:val="808080"/>
    </w:rPr>
  </w:style>
  <w:style w:type="character" w:styleId="ae">
    <w:name w:val="Unresolved Mention"/>
    <w:basedOn w:val="a0"/>
    <w:uiPriority w:val="99"/>
    <w:semiHidden/>
    <w:unhideWhenUsed/>
    <w:rsid w:val="001C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5200">
      <w:bodyDiv w:val="1"/>
      <w:marLeft w:val="0"/>
      <w:marRight w:val="0"/>
      <w:marTop w:val="0"/>
      <w:marBottom w:val="0"/>
      <w:divBdr>
        <w:top w:val="none" w:sz="0" w:space="0" w:color="auto"/>
        <w:left w:val="none" w:sz="0" w:space="0" w:color="auto"/>
        <w:bottom w:val="none" w:sz="0" w:space="0" w:color="auto"/>
        <w:right w:val="none" w:sz="0" w:space="0" w:color="auto"/>
      </w:divBdr>
    </w:div>
    <w:div w:id="334504331">
      <w:bodyDiv w:val="1"/>
      <w:marLeft w:val="0"/>
      <w:marRight w:val="0"/>
      <w:marTop w:val="0"/>
      <w:marBottom w:val="0"/>
      <w:divBdr>
        <w:top w:val="none" w:sz="0" w:space="0" w:color="auto"/>
        <w:left w:val="none" w:sz="0" w:space="0" w:color="auto"/>
        <w:bottom w:val="none" w:sz="0" w:space="0" w:color="auto"/>
        <w:right w:val="none" w:sz="0" w:space="0" w:color="auto"/>
      </w:divBdr>
    </w:div>
    <w:div w:id="365907118">
      <w:bodyDiv w:val="1"/>
      <w:marLeft w:val="0"/>
      <w:marRight w:val="0"/>
      <w:marTop w:val="0"/>
      <w:marBottom w:val="0"/>
      <w:divBdr>
        <w:top w:val="none" w:sz="0" w:space="0" w:color="auto"/>
        <w:left w:val="none" w:sz="0" w:space="0" w:color="auto"/>
        <w:bottom w:val="none" w:sz="0" w:space="0" w:color="auto"/>
        <w:right w:val="none" w:sz="0" w:space="0" w:color="auto"/>
      </w:divBdr>
    </w:div>
    <w:div w:id="754940066">
      <w:bodyDiv w:val="1"/>
      <w:marLeft w:val="0"/>
      <w:marRight w:val="0"/>
      <w:marTop w:val="0"/>
      <w:marBottom w:val="0"/>
      <w:divBdr>
        <w:top w:val="none" w:sz="0" w:space="0" w:color="auto"/>
        <w:left w:val="none" w:sz="0" w:space="0" w:color="auto"/>
        <w:bottom w:val="none" w:sz="0" w:space="0" w:color="auto"/>
        <w:right w:val="none" w:sz="0" w:space="0" w:color="auto"/>
      </w:divBdr>
    </w:div>
    <w:div w:id="945111858">
      <w:bodyDiv w:val="1"/>
      <w:marLeft w:val="0"/>
      <w:marRight w:val="0"/>
      <w:marTop w:val="0"/>
      <w:marBottom w:val="0"/>
      <w:divBdr>
        <w:top w:val="none" w:sz="0" w:space="0" w:color="auto"/>
        <w:left w:val="none" w:sz="0" w:space="0" w:color="auto"/>
        <w:bottom w:val="none" w:sz="0" w:space="0" w:color="auto"/>
        <w:right w:val="none" w:sz="0" w:space="0" w:color="auto"/>
      </w:divBdr>
    </w:div>
    <w:div w:id="1361972434">
      <w:bodyDiv w:val="1"/>
      <w:marLeft w:val="0"/>
      <w:marRight w:val="0"/>
      <w:marTop w:val="0"/>
      <w:marBottom w:val="0"/>
      <w:divBdr>
        <w:top w:val="none" w:sz="0" w:space="0" w:color="auto"/>
        <w:left w:val="none" w:sz="0" w:space="0" w:color="auto"/>
        <w:bottom w:val="none" w:sz="0" w:space="0" w:color="auto"/>
        <w:right w:val="none" w:sz="0" w:space="0" w:color="auto"/>
      </w:divBdr>
    </w:div>
    <w:div w:id="1790203095">
      <w:bodyDiv w:val="1"/>
      <w:marLeft w:val="0"/>
      <w:marRight w:val="0"/>
      <w:marTop w:val="0"/>
      <w:marBottom w:val="0"/>
      <w:divBdr>
        <w:top w:val="none" w:sz="0" w:space="0" w:color="auto"/>
        <w:left w:val="none" w:sz="0" w:space="0" w:color="auto"/>
        <w:bottom w:val="none" w:sz="0" w:space="0" w:color="auto"/>
        <w:right w:val="none" w:sz="0" w:space="0" w:color="auto"/>
      </w:divBdr>
    </w:div>
    <w:div w:id="1824809513">
      <w:bodyDiv w:val="1"/>
      <w:marLeft w:val="0"/>
      <w:marRight w:val="0"/>
      <w:marTop w:val="0"/>
      <w:marBottom w:val="0"/>
      <w:divBdr>
        <w:top w:val="none" w:sz="0" w:space="0" w:color="auto"/>
        <w:left w:val="none" w:sz="0" w:space="0" w:color="auto"/>
        <w:bottom w:val="none" w:sz="0" w:space="0" w:color="auto"/>
        <w:right w:val="none" w:sz="0" w:space="0" w:color="auto"/>
      </w:divBdr>
    </w:div>
    <w:div w:id="1907959190">
      <w:bodyDiv w:val="1"/>
      <w:marLeft w:val="0"/>
      <w:marRight w:val="0"/>
      <w:marTop w:val="0"/>
      <w:marBottom w:val="0"/>
      <w:divBdr>
        <w:top w:val="none" w:sz="0" w:space="0" w:color="auto"/>
        <w:left w:val="none" w:sz="0" w:space="0" w:color="auto"/>
        <w:bottom w:val="none" w:sz="0" w:space="0" w:color="auto"/>
        <w:right w:val="none" w:sz="0" w:space="0" w:color="auto"/>
      </w:divBdr>
    </w:div>
    <w:div w:id="20074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1denis.physic96@mail.ru" TargetMode="External"/><Relationship Id="rId5" Type="http://schemas.openxmlformats.org/officeDocument/2006/relationships/image" Target="media/image1.emf"/><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OneDrive\&#1056;&#1072;&#1073;&#1086;&#1095;&#1080;&#1081;%20&#1089;&#1090;&#1086;&#1083;\&#1053;&#1086;&#1074;&#1072;&#1103;%20&#1087;&#1072;&#1087;&#1082;&#1072;\&#1072;&#1089;&#1084;&#1077;&#1080;%20&#1085;&#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OneDrive\&#1056;&#1072;&#1073;&#1086;&#1095;&#1080;&#1081;%20&#1089;&#1090;&#1086;&#1083;\&#1053;&#1086;&#1074;&#1072;&#1103;%20&#1087;&#1072;&#1087;&#1082;&#1072;\&#1072;&#1089;&#1084;&#1077;&#1080;%20&#1085;&#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OneDrive\&#1056;&#1072;&#1073;&#1086;&#1095;&#1080;&#1081;%20&#1089;&#1090;&#1086;&#1083;\&#1053;&#1086;&#1074;&#1072;&#1103;%20&#1087;&#1072;&#1087;&#1082;&#1072;\&#1072;&#1089;&#1084;&#1077;&#1080;%20&#1085;&#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nis\OneDrive\&#1056;&#1072;&#1073;&#1086;&#1095;&#1080;&#1081;%20&#1089;&#1090;&#1086;&#1083;\&#1053;&#1086;&#1074;&#1072;&#1103;%20&#1087;&#1072;&#1087;&#1082;&#1072;\&#1072;&#1089;&#1084;&#1077;&#1080;%20&#108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3395383469842"/>
          <c:y val="7.5290896646132782E-2"/>
          <c:w val="0.60201022898943279"/>
          <c:h val="0.75144949797086469"/>
        </c:manualLayout>
      </c:layout>
      <c:scatterChart>
        <c:scatterStyle val="lineMarker"/>
        <c:varyColors val="0"/>
        <c:ser>
          <c:idx val="1"/>
          <c:order val="0"/>
          <c:tx>
            <c:strRef>
              <c:f>Лист2!$B$2</c:f>
              <c:strCache>
                <c:ptCount val="1"/>
                <c:pt idx="0">
                  <c:v>X</c:v>
                </c:pt>
              </c:strCache>
            </c:strRef>
          </c:tx>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Лист2!$B$3:$B$9</c:f>
              <c:numCache>
                <c:formatCode>General</c:formatCode>
                <c:ptCount val="7"/>
                <c:pt idx="0">
                  <c:v>14.1</c:v>
                </c:pt>
                <c:pt idx="1">
                  <c:v>13.7</c:v>
                </c:pt>
                <c:pt idx="2">
                  <c:v>13.3</c:v>
                </c:pt>
                <c:pt idx="3">
                  <c:v>11.9</c:v>
                </c:pt>
                <c:pt idx="4">
                  <c:v>11.8</c:v>
                </c:pt>
                <c:pt idx="5">
                  <c:v>12.2</c:v>
                </c:pt>
                <c:pt idx="6">
                  <c:v>12.5</c:v>
                </c:pt>
              </c:numCache>
            </c:numRef>
          </c:yVal>
          <c:smooth val="0"/>
          <c:extLst>
            <c:ext xmlns:c16="http://schemas.microsoft.com/office/drawing/2014/chart" uri="{C3380CC4-5D6E-409C-BE32-E72D297353CC}">
              <c16:uniqueId val="{00000000-0037-441D-889A-F249600CE88C}"/>
            </c:ext>
          </c:extLst>
        </c:ser>
        <c:ser>
          <c:idx val="2"/>
          <c:order val="1"/>
          <c:tx>
            <c:strRef>
              <c:f>Лист2!$C$2</c:f>
              <c:strCache>
                <c:ptCount val="1"/>
                <c:pt idx="0">
                  <c:v>Y</c:v>
                </c:pt>
              </c:strCache>
            </c:strRef>
          </c:tx>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Лист2!$C$3:$C$9</c:f>
              <c:numCache>
                <c:formatCode>General</c:formatCode>
                <c:ptCount val="7"/>
                <c:pt idx="0">
                  <c:v>14.2</c:v>
                </c:pt>
                <c:pt idx="1">
                  <c:v>13.7</c:v>
                </c:pt>
                <c:pt idx="2">
                  <c:v>13.3</c:v>
                </c:pt>
                <c:pt idx="3">
                  <c:v>11.9</c:v>
                </c:pt>
                <c:pt idx="4">
                  <c:v>11.8</c:v>
                </c:pt>
                <c:pt idx="5">
                  <c:v>12.2</c:v>
                </c:pt>
                <c:pt idx="6">
                  <c:v>12.5</c:v>
                </c:pt>
              </c:numCache>
            </c:numRef>
          </c:yVal>
          <c:smooth val="0"/>
          <c:extLst>
            <c:ext xmlns:c16="http://schemas.microsoft.com/office/drawing/2014/chart" uri="{C3380CC4-5D6E-409C-BE32-E72D297353CC}">
              <c16:uniqueId val="{00000001-0037-441D-889A-F249600CE88C}"/>
            </c:ext>
          </c:extLst>
        </c:ser>
        <c:ser>
          <c:idx val="0"/>
          <c:order val="2"/>
          <c:tx>
            <c:strRef>
              <c:f>Лист2!$D$2</c:f>
              <c:strCache>
                <c:ptCount val="1"/>
                <c:pt idx="0">
                  <c:v>Z</c:v>
                </c:pt>
              </c:strCache>
            </c:strRef>
          </c:tx>
          <c:marker>
            <c:symbol val="circle"/>
            <c:size val="5"/>
            <c:spPr>
              <a:solidFill>
                <a:schemeClr val="accent1"/>
              </a:solidFill>
              <a:ln w="9525">
                <a:solidFill>
                  <a:schemeClr val="accent1"/>
                </a:solidFill>
              </a:ln>
              <a:effectLst/>
            </c:spPr>
          </c:marker>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Лист2!$D$3:$D$9</c:f>
              <c:numCache>
                <c:formatCode>General</c:formatCode>
                <c:ptCount val="7"/>
                <c:pt idx="0">
                  <c:v>14.1</c:v>
                </c:pt>
                <c:pt idx="1">
                  <c:v>13.7</c:v>
                </c:pt>
                <c:pt idx="2">
                  <c:v>13.3</c:v>
                </c:pt>
                <c:pt idx="3">
                  <c:v>11.9</c:v>
                </c:pt>
                <c:pt idx="4">
                  <c:v>11.8</c:v>
                </c:pt>
                <c:pt idx="5">
                  <c:v>12.2</c:v>
                </c:pt>
                <c:pt idx="6">
                  <c:v>12.5</c:v>
                </c:pt>
              </c:numCache>
            </c:numRef>
          </c:yVal>
          <c:smooth val="0"/>
          <c:extLst>
            <c:ext xmlns:c16="http://schemas.microsoft.com/office/drawing/2014/chart" uri="{C3380CC4-5D6E-409C-BE32-E72D297353CC}">
              <c16:uniqueId val="{00000002-0037-441D-889A-F249600CE88C}"/>
            </c:ext>
          </c:extLst>
        </c:ser>
        <c:dLbls>
          <c:showLegendKey val="0"/>
          <c:showVal val="0"/>
          <c:showCatName val="0"/>
          <c:showSerName val="0"/>
          <c:showPercent val="0"/>
          <c:showBubbleSize val="0"/>
        </c:dLbls>
        <c:axId val="85566976"/>
        <c:axId val="85569536"/>
      </c:scatterChart>
      <c:valAx>
        <c:axId val="85566976"/>
        <c:scaling>
          <c:orientation val="minMax"/>
        </c:scaling>
        <c:delete val="0"/>
        <c:axPos val="b"/>
        <c:majorGridlines>
          <c:spPr>
            <a:ln w="9525" cap="flat" cmpd="sng" algn="ctr">
              <a:solidFill>
                <a:schemeClr val="tx1">
                  <a:lumMod val="15000"/>
                  <a:lumOff val="85000"/>
                </a:schemeClr>
              </a:solidFill>
              <a:round/>
            </a:ln>
            <a:effectLst/>
          </c:spPr>
        </c:majorGridlines>
        <c:minorGridlines/>
        <c:title>
          <c:tx>
            <c:rich>
              <a:bodyPr rot="0" vert="horz"/>
              <a:lstStyle/>
              <a:p>
                <a:pPr>
                  <a:defRPr/>
                </a:pPr>
                <a:r>
                  <a:rPr lang="ru-RU"/>
                  <a:t>Величина деформации ячейки,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85569536"/>
        <c:crosses val="autoZero"/>
        <c:crossBetween val="midCat"/>
      </c:valAx>
      <c:valAx>
        <c:axId val="85569536"/>
        <c:scaling>
          <c:orientation val="minMax"/>
          <c:min val="11.5"/>
        </c:scaling>
        <c:delete val="0"/>
        <c:axPos val="l"/>
        <c:majorGridlines>
          <c:spPr>
            <a:ln w="9525" cap="flat" cmpd="sng" algn="ctr">
              <a:solidFill>
                <a:schemeClr val="tx1">
                  <a:lumMod val="15000"/>
                  <a:lumOff val="85000"/>
                </a:schemeClr>
              </a:solidFill>
              <a:round/>
            </a:ln>
            <a:effectLst/>
          </c:spPr>
        </c:majorGridlines>
        <c:minorGridlines/>
        <c:title>
          <c:tx>
            <c:rich>
              <a:bodyPr rot="-5400000" vert="horz"/>
              <a:lstStyle/>
              <a:p>
                <a:pPr>
                  <a:defRPr/>
                </a:pPr>
                <a:r>
                  <a:rPr lang="ru-RU"/>
                  <a:t>Полная энергия атома водорода, эВ</a:t>
                </a:r>
              </a:p>
            </c:rich>
          </c:tx>
          <c:overlay val="0"/>
          <c:spPr>
            <a:noFill/>
            <a:ln>
              <a:noFill/>
            </a:ln>
            <a:effectLst/>
          </c:spPr>
        </c:title>
        <c:numFmt formatCode="0.00" sourceLinked="0"/>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85566976"/>
        <c:crosses val="autoZero"/>
        <c:crossBetween val="midCat"/>
      </c:valAx>
    </c:plotArea>
    <c:legend>
      <c:legendPos val="r"/>
      <c:overlay val="0"/>
      <c:spPr>
        <a:noFill/>
        <a:ln>
          <a:noFill/>
        </a:ln>
        <a:effectLst/>
      </c:spPr>
      <c:txPr>
        <a:bodyPr rot="0" vert="horz"/>
        <a:lstStyle/>
        <a:p>
          <a:pPr>
            <a:defRPr/>
          </a:pPr>
          <a:endParaRPr lang="ru-RU"/>
        </a:p>
      </c:txPr>
    </c:legend>
    <c:plotVisOnly val="1"/>
    <c:dispBlanksAs val="gap"/>
    <c:showDLblsOverMax val="0"/>
    <c:extLst/>
  </c:chart>
  <c:spPr>
    <a:ln>
      <a:solidFill>
        <a:schemeClr val="tx1"/>
      </a:solidFill>
    </a:ln>
  </c:spPr>
  <c:txPr>
    <a:bodyPr/>
    <a:lstStyle/>
    <a:p>
      <a:pPr>
        <a:defRPr sz="800" b="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960396039604"/>
          <c:y val="7.5549450549450545E-2"/>
          <c:w val="0.62784633975208548"/>
          <c:h val="0.72999156355455563"/>
        </c:manualLayout>
      </c:layout>
      <c:scatterChart>
        <c:scatterStyle val="lineMarker"/>
        <c:varyColors val="0"/>
        <c:ser>
          <c:idx val="1"/>
          <c:order val="0"/>
          <c:tx>
            <c:strRef>
              <c:f>Лист2!$B$2</c:f>
              <c:strCache>
                <c:ptCount val="1"/>
                <c:pt idx="0">
                  <c:v>X</c:v>
                </c:pt>
              </c:strCache>
            </c:strRef>
          </c:tx>
          <c:xVal>
            <c:numRef>
              <c:f>Лист2!$A$12:$A$18</c:f>
              <c:numCache>
                <c:formatCode>General</c:formatCode>
                <c:ptCount val="7"/>
                <c:pt idx="0">
                  <c:v>3</c:v>
                </c:pt>
                <c:pt idx="1">
                  <c:v>2</c:v>
                </c:pt>
                <c:pt idx="2">
                  <c:v>1</c:v>
                </c:pt>
                <c:pt idx="3">
                  <c:v>0</c:v>
                </c:pt>
                <c:pt idx="4">
                  <c:v>-1</c:v>
                </c:pt>
                <c:pt idx="5">
                  <c:v>-2</c:v>
                </c:pt>
                <c:pt idx="6">
                  <c:v>-3</c:v>
                </c:pt>
              </c:numCache>
            </c:numRef>
          </c:xVal>
          <c:yVal>
            <c:numRef>
              <c:f>Лист2!$B$12:$B$18</c:f>
              <c:numCache>
                <c:formatCode>General</c:formatCode>
                <c:ptCount val="7"/>
                <c:pt idx="0">
                  <c:v>12.5</c:v>
                </c:pt>
                <c:pt idx="1">
                  <c:v>12.2</c:v>
                </c:pt>
                <c:pt idx="2">
                  <c:v>11.8</c:v>
                </c:pt>
                <c:pt idx="3">
                  <c:v>11.9</c:v>
                </c:pt>
                <c:pt idx="4">
                  <c:v>13.3</c:v>
                </c:pt>
                <c:pt idx="5">
                  <c:v>13.7</c:v>
                </c:pt>
                <c:pt idx="6">
                  <c:v>14.1</c:v>
                </c:pt>
              </c:numCache>
            </c:numRef>
          </c:yVal>
          <c:smooth val="0"/>
          <c:extLst>
            <c:ext xmlns:c16="http://schemas.microsoft.com/office/drawing/2014/chart" uri="{C3380CC4-5D6E-409C-BE32-E72D297353CC}">
              <c16:uniqueId val="{00000000-0007-48F9-A01E-A8DF9F5A76A6}"/>
            </c:ext>
          </c:extLst>
        </c:ser>
        <c:ser>
          <c:idx val="2"/>
          <c:order val="1"/>
          <c:tx>
            <c:strRef>
              <c:f>Лист2!$C$2</c:f>
              <c:strCache>
                <c:ptCount val="1"/>
                <c:pt idx="0">
                  <c:v>Y</c:v>
                </c:pt>
              </c:strCache>
            </c:strRef>
          </c:tx>
          <c:xVal>
            <c:numRef>
              <c:f>Лист2!$A$12:$A$18</c:f>
              <c:numCache>
                <c:formatCode>General</c:formatCode>
                <c:ptCount val="7"/>
                <c:pt idx="0">
                  <c:v>3</c:v>
                </c:pt>
                <c:pt idx="1">
                  <c:v>2</c:v>
                </c:pt>
                <c:pt idx="2">
                  <c:v>1</c:v>
                </c:pt>
                <c:pt idx="3">
                  <c:v>0</c:v>
                </c:pt>
                <c:pt idx="4">
                  <c:v>-1</c:v>
                </c:pt>
                <c:pt idx="5">
                  <c:v>-2</c:v>
                </c:pt>
                <c:pt idx="6">
                  <c:v>-3</c:v>
                </c:pt>
              </c:numCache>
            </c:numRef>
          </c:xVal>
          <c:yVal>
            <c:numRef>
              <c:f>Лист2!$C$12:$C$18</c:f>
              <c:numCache>
                <c:formatCode>General</c:formatCode>
                <c:ptCount val="7"/>
                <c:pt idx="0">
                  <c:v>12.5</c:v>
                </c:pt>
                <c:pt idx="1">
                  <c:v>12.1</c:v>
                </c:pt>
                <c:pt idx="2">
                  <c:v>11.8</c:v>
                </c:pt>
                <c:pt idx="3">
                  <c:v>11.9</c:v>
                </c:pt>
                <c:pt idx="4">
                  <c:v>13.3</c:v>
                </c:pt>
                <c:pt idx="5">
                  <c:v>13.7</c:v>
                </c:pt>
                <c:pt idx="6">
                  <c:v>14.2</c:v>
                </c:pt>
              </c:numCache>
            </c:numRef>
          </c:yVal>
          <c:smooth val="0"/>
          <c:extLst>
            <c:ext xmlns:c16="http://schemas.microsoft.com/office/drawing/2014/chart" uri="{C3380CC4-5D6E-409C-BE32-E72D297353CC}">
              <c16:uniqueId val="{00000001-0007-48F9-A01E-A8DF9F5A76A6}"/>
            </c:ext>
          </c:extLst>
        </c:ser>
        <c:ser>
          <c:idx val="0"/>
          <c:order val="2"/>
          <c:tx>
            <c:strRef>
              <c:f>Лист2!$D$2</c:f>
              <c:strCache>
                <c:ptCount val="1"/>
                <c:pt idx="0">
                  <c:v>Z</c:v>
                </c:pt>
              </c:strCache>
            </c:strRef>
          </c:tx>
          <c:marker>
            <c:symbol val="circle"/>
            <c:size val="5"/>
            <c:spPr>
              <a:solidFill>
                <a:schemeClr val="accent1"/>
              </a:solidFill>
              <a:ln w="9525">
                <a:solidFill>
                  <a:schemeClr val="accent1"/>
                </a:solidFill>
              </a:ln>
              <a:effectLst/>
            </c:spPr>
          </c:marker>
          <c:xVal>
            <c:numRef>
              <c:f>Лист2!$A$12:$A$18</c:f>
              <c:numCache>
                <c:formatCode>General</c:formatCode>
                <c:ptCount val="7"/>
                <c:pt idx="0">
                  <c:v>3</c:v>
                </c:pt>
                <c:pt idx="1">
                  <c:v>2</c:v>
                </c:pt>
                <c:pt idx="2">
                  <c:v>1</c:v>
                </c:pt>
                <c:pt idx="3">
                  <c:v>0</c:v>
                </c:pt>
                <c:pt idx="4">
                  <c:v>-1</c:v>
                </c:pt>
                <c:pt idx="5">
                  <c:v>-2</c:v>
                </c:pt>
                <c:pt idx="6">
                  <c:v>-3</c:v>
                </c:pt>
              </c:numCache>
            </c:numRef>
          </c:xVal>
          <c:yVal>
            <c:numRef>
              <c:f>Лист2!$D$12:$D$18</c:f>
              <c:numCache>
                <c:formatCode>General</c:formatCode>
                <c:ptCount val="7"/>
                <c:pt idx="0">
                  <c:v>12.5</c:v>
                </c:pt>
                <c:pt idx="1">
                  <c:v>12.2</c:v>
                </c:pt>
                <c:pt idx="2">
                  <c:v>11.8</c:v>
                </c:pt>
                <c:pt idx="3">
                  <c:v>11.9</c:v>
                </c:pt>
                <c:pt idx="4">
                  <c:v>13.3</c:v>
                </c:pt>
                <c:pt idx="5">
                  <c:v>13.7</c:v>
                </c:pt>
                <c:pt idx="6">
                  <c:v>14.1</c:v>
                </c:pt>
              </c:numCache>
            </c:numRef>
          </c:yVal>
          <c:smooth val="0"/>
          <c:extLst>
            <c:ext xmlns:c16="http://schemas.microsoft.com/office/drawing/2014/chart" uri="{C3380CC4-5D6E-409C-BE32-E72D297353CC}">
              <c16:uniqueId val="{00000002-0007-48F9-A01E-A8DF9F5A76A6}"/>
            </c:ext>
          </c:extLst>
        </c:ser>
        <c:dLbls>
          <c:showLegendKey val="0"/>
          <c:showVal val="0"/>
          <c:showCatName val="0"/>
          <c:showSerName val="0"/>
          <c:showPercent val="0"/>
          <c:showBubbleSize val="0"/>
        </c:dLbls>
        <c:axId val="93792512"/>
        <c:axId val="93799168"/>
      </c:scatterChart>
      <c:valAx>
        <c:axId val="93792512"/>
        <c:scaling>
          <c:orientation val="minMax"/>
        </c:scaling>
        <c:delete val="0"/>
        <c:axPos val="b"/>
        <c:majorGridlines>
          <c:spPr>
            <a:ln w="9525" cap="flat" cmpd="sng" algn="ctr">
              <a:solidFill>
                <a:schemeClr val="tx1">
                  <a:lumMod val="15000"/>
                  <a:lumOff val="85000"/>
                </a:schemeClr>
              </a:solidFill>
              <a:round/>
            </a:ln>
            <a:effectLst/>
          </c:spPr>
        </c:majorGridlines>
        <c:minorGridlines/>
        <c:title>
          <c:tx>
            <c:rich>
              <a:bodyPr rot="0" vert="horz"/>
              <a:lstStyle/>
              <a:p>
                <a:pPr>
                  <a:defRPr/>
                </a:pPr>
                <a:r>
                  <a:rPr lang="ru-RU"/>
                  <a:t>Величина деформации ячейки,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93799168"/>
        <c:crosses val="autoZero"/>
        <c:crossBetween val="midCat"/>
      </c:valAx>
      <c:valAx>
        <c:axId val="93799168"/>
        <c:scaling>
          <c:orientation val="minMax"/>
          <c:min val="11.5"/>
        </c:scaling>
        <c:delete val="0"/>
        <c:axPos val="l"/>
        <c:majorGridlines>
          <c:spPr>
            <a:ln w="9525" cap="flat" cmpd="sng" algn="ctr">
              <a:solidFill>
                <a:schemeClr val="tx1">
                  <a:lumMod val="15000"/>
                  <a:lumOff val="85000"/>
                </a:schemeClr>
              </a:solidFill>
              <a:round/>
            </a:ln>
            <a:effectLst/>
          </c:spPr>
        </c:majorGridlines>
        <c:minorGridlines/>
        <c:title>
          <c:tx>
            <c:rich>
              <a:bodyPr rot="-5400000" vert="horz"/>
              <a:lstStyle/>
              <a:p>
                <a:pPr>
                  <a:defRPr/>
                </a:pPr>
                <a:r>
                  <a:rPr lang="ru-RU"/>
                  <a:t>Полная энергия атома водорода, эВ</a:t>
                </a:r>
              </a:p>
            </c:rich>
          </c:tx>
          <c:overlay val="0"/>
          <c:spPr>
            <a:noFill/>
            <a:ln>
              <a:noFill/>
            </a:ln>
            <a:effectLst/>
          </c:spPr>
        </c:title>
        <c:numFmt formatCode="0.00" sourceLinked="0"/>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93792512"/>
        <c:crosses val="autoZero"/>
        <c:crossBetween val="midCat"/>
      </c:valAx>
    </c:plotArea>
    <c:legend>
      <c:legendPos val="r"/>
      <c:overlay val="0"/>
      <c:spPr>
        <a:noFill/>
        <a:ln>
          <a:noFill/>
        </a:ln>
        <a:effectLst/>
      </c:spPr>
      <c:txPr>
        <a:bodyPr rot="0" vert="horz"/>
        <a:lstStyle/>
        <a:p>
          <a:pPr>
            <a:defRPr/>
          </a:pPr>
          <a:endParaRPr lang="ru-RU"/>
        </a:p>
      </c:txPr>
    </c:legend>
    <c:plotVisOnly val="1"/>
    <c:dispBlanksAs val="gap"/>
    <c:showDLblsOverMax val="0"/>
    <c:extLst/>
  </c:chart>
  <c:spPr>
    <a:ln>
      <a:solidFill>
        <a:schemeClr val="tx1"/>
      </a:solidFill>
    </a:ln>
  </c:spPr>
  <c:txPr>
    <a:bodyPr/>
    <a:lstStyle/>
    <a:p>
      <a:pPr>
        <a:defRPr sz="800" b="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20938628158844"/>
          <c:y val="7.4728260869565216E-2"/>
          <c:w val="0.63018917536030017"/>
          <c:h val="0.75330687264635399"/>
        </c:manualLayout>
      </c:layout>
      <c:scatterChart>
        <c:scatterStyle val="lineMarker"/>
        <c:varyColors val="0"/>
        <c:ser>
          <c:idx val="1"/>
          <c:order val="0"/>
          <c:tx>
            <c:strRef>
              <c:f>Лист2!$G$2</c:f>
              <c:strCache>
                <c:ptCount val="1"/>
                <c:pt idx="0">
                  <c:v>XZ</c:v>
                </c:pt>
              </c:strCache>
            </c:strRef>
          </c:tx>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Лист2!$G$3:$G$9</c:f>
              <c:numCache>
                <c:formatCode>0.000</c:formatCode>
                <c:ptCount val="7"/>
                <c:pt idx="0">
                  <c:v>14</c:v>
                </c:pt>
                <c:pt idx="1">
                  <c:v>13.2</c:v>
                </c:pt>
                <c:pt idx="2">
                  <c:v>12.5</c:v>
                </c:pt>
                <c:pt idx="3" formatCode="General">
                  <c:v>11.9</c:v>
                </c:pt>
                <c:pt idx="4">
                  <c:v>11.2</c:v>
                </c:pt>
                <c:pt idx="5">
                  <c:v>10.6</c:v>
                </c:pt>
                <c:pt idx="6">
                  <c:v>10.1</c:v>
                </c:pt>
              </c:numCache>
            </c:numRef>
          </c:yVal>
          <c:smooth val="0"/>
          <c:extLst>
            <c:ext xmlns:c16="http://schemas.microsoft.com/office/drawing/2014/chart" uri="{C3380CC4-5D6E-409C-BE32-E72D297353CC}">
              <c16:uniqueId val="{00000000-65B7-4A11-B86C-BB5188A662A7}"/>
            </c:ext>
          </c:extLst>
        </c:ser>
        <c:ser>
          <c:idx val="2"/>
          <c:order val="1"/>
          <c:tx>
            <c:strRef>
              <c:f>Лист2!$H$2</c:f>
              <c:strCache>
                <c:ptCount val="1"/>
                <c:pt idx="0">
                  <c:v>YZ</c:v>
                </c:pt>
              </c:strCache>
            </c:strRef>
          </c:tx>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Лист2!$H$3:$H$9</c:f>
              <c:numCache>
                <c:formatCode>General</c:formatCode>
                <c:ptCount val="7"/>
                <c:pt idx="0">
                  <c:v>14</c:v>
                </c:pt>
                <c:pt idx="1">
                  <c:v>13.2</c:v>
                </c:pt>
                <c:pt idx="2">
                  <c:v>12.5</c:v>
                </c:pt>
                <c:pt idx="3">
                  <c:v>11.9</c:v>
                </c:pt>
                <c:pt idx="4">
                  <c:v>11.2</c:v>
                </c:pt>
                <c:pt idx="5">
                  <c:v>10.6</c:v>
                </c:pt>
                <c:pt idx="6">
                  <c:v>10.1</c:v>
                </c:pt>
              </c:numCache>
            </c:numRef>
          </c:yVal>
          <c:smooth val="0"/>
          <c:extLst>
            <c:ext xmlns:c16="http://schemas.microsoft.com/office/drawing/2014/chart" uri="{C3380CC4-5D6E-409C-BE32-E72D297353CC}">
              <c16:uniqueId val="{00000001-65B7-4A11-B86C-BB5188A662A7}"/>
            </c:ext>
          </c:extLst>
        </c:ser>
        <c:ser>
          <c:idx val="0"/>
          <c:order val="2"/>
          <c:tx>
            <c:strRef>
              <c:f>Лист2!$F$2</c:f>
              <c:strCache>
                <c:ptCount val="1"/>
                <c:pt idx="0">
                  <c:v>XY</c:v>
                </c:pt>
              </c:strCache>
            </c:strRef>
          </c:tx>
          <c:marker>
            <c:symbol val="circle"/>
            <c:size val="5"/>
            <c:spPr>
              <a:solidFill>
                <a:schemeClr val="accent1"/>
              </a:solidFill>
              <a:ln w="9525">
                <a:solidFill>
                  <a:schemeClr val="accent1"/>
                </a:solidFill>
              </a:ln>
              <a:effectLst/>
            </c:spPr>
          </c:marker>
          <c:xVal>
            <c:numRef>
              <c:f>Лист2!$A$3:$A$9</c:f>
              <c:numCache>
                <c:formatCode>General</c:formatCode>
                <c:ptCount val="7"/>
                <c:pt idx="0">
                  <c:v>-3</c:v>
                </c:pt>
                <c:pt idx="1">
                  <c:v>-2</c:v>
                </c:pt>
                <c:pt idx="2">
                  <c:v>-1</c:v>
                </c:pt>
                <c:pt idx="3" formatCode="0.00">
                  <c:v>0</c:v>
                </c:pt>
                <c:pt idx="4">
                  <c:v>1</c:v>
                </c:pt>
                <c:pt idx="5">
                  <c:v>2</c:v>
                </c:pt>
                <c:pt idx="6">
                  <c:v>3</c:v>
                </c:pt>
              </c:numCache>
            </c:numRef>
          </c:xVal>
          <c:yVal>
            <c:numRef>
              <c:f>Лист2!$F$3:$F$9</c:f>
              <c:numCache>
                <c:formatCode>General</c:formatCode>
                <c:ptCount val="7"/>
                <c:pt idx="0">
                  <c:v>14.3</c:v>
                </c:pt>
                <c:pt idx="1">
                  <c:v>13.4</c:v>
                </c:pt>
                <c:pt idx="2">
                  <c:v>12.6</c:v>
                </c:pt>
                <c:pt idx="3">
                  <c:v>11.9</c:v>
                </c:pt>
                <c:pt idx="4">
                  <c:v>11.1</c:v>
                </c:pt>
                <c:pt idx="5">
                  <c:v>10.5</c:v>
                </c:pt>
                <c:pt idx="6">
                  <c:v>9.86</c:v>
                </c:pt>
              </c:numCache>
            </c:numRef>
          </c:yVal>
          <c:smooth val="0"/>
          <c:extLst>
            <c:ext xmlns:c16="http://schemas.microsoft.com/office/drawing/2014/chart" uri="{C3380CC4-5D6E-409C-BE32-E72D297353CC}">
              <c16:uniqueId val="{00000002-65B7-4A11-B86C-BB5188A662A7}"/>
            </c:ext>
          </c:extLst>
        </c:ser>
        <c:dLbls>
          <c:showLegendKey val="0"/>
          <c:showVal val="0"/>
          <c:showCatName val="0"/>
          <c:showSerName val="0"/>
          <c:showPercent val="0"/>
          <c:showBubbleSize val="0"/>
        </c:dLbls>
        <c:axId val="93830144"/>
        <c:axId val="93840896"/>
      </c:scatterChart>
      <c:valAx>
        <c:axId val="93830144"/>
        <c:scaling>
          <c:orientation val="minMax"/>
        </c:scaling>
        <c:delete val="0"/>
        <c:axPos val="b"/>
        <c:majorGridlines>
          <c:spPr>
            <a:ln w="9525" cap="flat" cmpd="sng" algn="ctr">
              <a:solidFill>
                <a:schemeClr val="tx1">
                  <a:lumMod val="15000"/>
                  <a:lumOff val="85000"/>
                </a:schemeClr>
              </a:solidFill>
              <a:round/>
            </a:ln>
            <a:effectLst/>
          </c:spPr>
        </c:majorGridlines>
        <c:minorGridlines/>
        <c:title>
          <c:tx>
            <c:rich>
              <a:bodyPr rot="0" vert="horz"/>
              <a:lstStyle/>
              <a:p>
                <a:pPr>
                  <a:defRPr/>
                </a:pPr>
                <a:r>
                  <a:rPr lang="ru-RU"/>
                  <a:t>Величина деформации ячейки,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93840896"/>
        <c:crosses val="autoZero"/>
        <c:crossBetween val="midCat"/>
      </c:valAx>
      <c:valAx>
        <c:axId val="93840896"/>
        <c:scaling>
          <c:orientation val="minMax"/>
          <c:max val="14.5"/>
          <c:min val="9.5"/>
        </c:scaling>
        <c:delete val="0"/>
        <c:axPos val="l"/>
        <c:majorGridlines>
          <c:spPr>
            <a:ln w="9525" cap="flat" cmpd="sng" algn="ctr">
              <a:solidFill>
                <a:schemeClr val="tx1">
                  <a:lumMod val="15000"/>
                  <a:lumOff val="85000"/>
                </a:schemeClr>
              </a:solidFill>
              <a:round/>
            </a:ln>
            <a:effectLst/>
          </c:spPr>
        </c:majorGridlines>
        <c:minorGridlines/>
        <c:title>
          <c:tx>
            <c:rich>
              <a:bodyPr rot="-5400000" vert="horz"/>
              <a:lstStyle/>
              <a:p>
                <a:pPr>
                  <a:defRPr/>
                </a:pPr>
                <a:r>
                  <a:rPr lang="ru-RU"/>
                  <a:t>Полная энергия атома водорода, эВ</a:t>
                </a:r>
              </a:p>
            </c:rich>
          </c:tx>
          <c:overlay val="0"/>
          <c:spPr>
            <a:noFill/>
            <a:ln>
              <a:noFill/>
            </a:ln>
            <a:effectLst/>
          </c:spPr>
        </c:title>
        <c:numFmt formatCode="0.00" sourceLinked="0"/>
        <c:majorTickMark val="none"/>
        <c:minorTickMark val="none"/>
        <c:tickLblPos val="nextTo"/>
        <c:spPr>
          <a:noFill/>
          <a:ln w="9525" cap="flat" cmpd="sng" algn="ctr">
            <a:solidFill>
              <a:schemeClr val="tx1"/>
            </a:solidFill>
            <a:round/>
          </a:ln>
          <a:effectLst/>
        </c:spPr>
        <c:txPr>
          <a:bodyPr rot="-60000000" vert="horz"/>
          <a:lstStyle/>
          <a:p>
            <a:pPr>
              <a:defRPr/>
            </a:pPr>
            <a:endParaRPr lang="ru-RU"/>
          </a:p>
        </c:txPr>
        <c:crossAx val="93830144"/>
        <c:crosses val="autoZero"/>
        <c:crossBetween val="midCat"/>
      </c:valAx>
    </c:plotArea>
    <c:legend>
      <c:legendPos val="r"/>
      <c:overlay val="0"/>
      <c:spPr>
        <a:noFill/>
        <a:ln>
          <a:noFill/>
        </a:ln>
        <a:effectLst/>
      </c:spPr>
      <c:txPr>
        <a:bodyPr rot="0" vert="horz"/>
        <a:lstStyle/>
        <a:p>
          <a:pPr>
            <a:defRPr/>
          </a:pPr>
          <a:endParaRPr lang="ru-RU"/>
        </a:p>
      </c:txPr>
    </c:legend>
    <c:plotVisOnly val="1"/>
    <c:dispBlanksAs val="gap"/>
    <c:showDLblsOverMax val="0"/>
    <c:extLst/>
  </c:chart>
  <c:spPr>
    <a:ln>
      <a:solidFill>
        <a:schemeClr val="tx1"/>
      </a:solidFill>
    </a:ln>
  </c:spPr>
  <c:txPr>
    <a:bodyPr/>
    <a:lstStyle/>
    <a:p>
      <a:pPr>
        <a:defRPr sz="800" b="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48021108179421"/>
          <c:y val="7.4475287745429927E-2"/>
          <c:w val="0.65281407765981758"/>
          <c:h val="0.7541419881756487"/>
        </c:manualLayout>
      </c:layout>
      <c:scatterChart>
        <c:scatterStyle val="lineMarker"/>
        <c:varyColors val="0"/>
        <c:ser>
          <c:idx val="0"/>
          <c:order val="0"/>
          <c:tx>
            <c:strRef>
              <c:f>Лист2!$F$2</c:f>
              <c:strCache>
                <c:ptCount val="1"/>
                <c:pt idx="0">
                  <c:v>XY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Лист2!$A$12:$A$18</c:f>
              <c:numCache>
                <c:formatCode>General</c:formatCode>
                <c:ptCount val="7"/>
                <c:pt idx="0">
                  <c:v>3</c:v>
                </c:pt>
                <c:pt idx="1">
                  <c:v>2</c:v>
                </c:pt>
                <c:pt idx="2">
                  <c:v>1</c:v>
                </c:pt>
                <c:pt idx="3">
                  <c:v>0</c:v>
                </c:pt>
                <c:pt idx="4">
                  <c:v>-1</c:v>
                </c:pt>
                <c:pt idx="5">
                  <c:v>-2</c:v>
                </c:pt>
                <c:pt idx="6">
                  <c:v>-3</c:v>
                </c:pt>
              </c:numCache>
            </c:numRef>
          </c:xVal>
          <c:yVal>
            <c:numRef>
              <c:f>Лист2!$F$12:$F$18</c:f>
              <c:numCache>
                <c:formatCode>General</c:formatCode>
                <c:ptCount val="7"/>
                <c:pt idx="0">
                  <c:v>10.199999999999999</c:v>
                </c:pt>
                <c:pt idx="1">
                  <c:v>10.8</c:v>
                </c:pt>
                <c:pt idx="2">
                  <c:v>11.4</c:v>
                </c:pt>
                <c:pt idx="3">
                  <c:v>11.9</c:v>
                </c:pt>
                <c:pt idx="4">
                  <c:v>13.7</c:v>
                </c:pt>
                <c:pt idx="5">
                  <c:v>14.6</c:v>
                </c:pt>
                <c:pt idx="6">
                  <c:v>15.5</c:v>
                </c:pt>
              </c:numCache>
            </c:numRef>
          </c:yVal>
          <c:smooth val="0"/>
          <c:extLst>
            <c:ext xmlns:c16="http://schemas.microsoft.com/office/drawing/2014/chart" uri="{C3380CC4-5D6E-409C-BE32-E72D297353CC}">
              <c16:uniqueId val="{00000000-BE14-44F1-AC83-D56D875EAEEF}"/>
            </c:ext>
          </c:extLst>
        </c:ser>
        <c:ser>
          <c:idx val="1"/>
          <c:order val="1"/>
          <c:tx>
            <c:strRef>
              <c:f>Лист2!$G$2</c:f>
              <c:strCache>
                <c:ptCount val="1"/>
                <c:pt idx="0">
                  <c:v>XZ</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Лист2!$A$12:$A$18</c:f>
              <c:numCache>
                <c:formatCode>General</c:formatCode>
                <c:ptCount val="7"/>
                <c:pt idx="0">
                  <c:v>3</c:v>
                </c:pt>
                <c:pt idx="1">
                  <c:v>2</c:v>
                </c:pt>
                <c:pt idx="2">
                  <c:v>1</c:v>
                </c:pt>
                <c:pt idx="3">
                  <c:v>0</c:v>
                </c:pt>
                <c:pt idx="4">
                  <c:v>-1</c:v>
                </c:pt>
                <c:pt idx="5">
                  <c:v>-2</c:v>
                </c:pt>
                <c:pt idx="6">
                  <c:v>-3</c:v>
                </c:pt>
              </c:numCache>
            </c:numRef>
          </c:xVal>
          <c:yVal>
            <c:numRef>
              <c:f>Лист2!$G$12:$G$18</c:f>
              <c:numCache>
                <c:formatCode>General</c:formatCode>
                <c:ptCount val="7"/>
                <c:pt idx="0">
                  <c:v>9.9499999999999993</c:v>
                </c:pt>
                <c:pt idx="1">
                  <c:v>10.6</c:v>
                </c:pt>
                <c:pt idx="2">
                  <c:v>11.3</c:v>
                </c:pt>
                <c:pt idx="3">
                  <c:v>11.9</c:v>
                </c:pt>
                <c:pt idx="4">
                  <c:v>13.7</c:v>
                </c:pt>
                <c:pt idx="5">
                  <c:v>14.5</c:v>
                </c:pt>
                <c:pt idx="6">
                  <c:v>15.4</c:v>
                </c:pt>
              </c:numCache>
            </c:numRef>
          </c:yVal>
          <c:smooth val="0"/>
          <c:extLst>
            <c:ext xmlns:c16="http://schemas.microsoft.com/office/drawing/2014/chart" uri="{C3380CC4-5D6E-409C-BE32-E72D297353CC}">
              <c16:uniqueId val="{00000001-BE14-44F1-AC83-D56D875EAEEF}"/>
            </c:ext>
          </c:extLst>
        </c:ser>
        <c:ser>
          <c:idx val="2"/>
          <c:order val="2"/>
          <c:tx>
            <c:strRef>
              <c:f>Лист2!$H$2</c:f>
              <c:strCache>
                <c:ptCount val="1"/>
                <c:pt idx="0">
                  <c:v>YZ</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Лист2!$A$12:$A$18</c:f>
              <c:numCache>
                <c:formatCode>General</c:formatCode>
                <c:ptCount val="7"/>
                <c:pt idx="0">
                  <c:v>3</c:v>
                </c:pt>
                <c:pt idx="1">
                  <c:v>2</c:v>
                </c:pt>
                <c:pt idx="2">
                  <c:v>1</c:v>
                </c:pt>
                <c:pt idx="3">
                  <c:v>0</c:v>
                </c:pt>
                <c:pt idx="4">
                  <c:v>-1</c:v>
                </c:pt>
                <c:pt idx="5">
                  <c:v>-2</c:v>
                </c:pt>
                <c:pt idx="6">
                  <c:v>-3</c:v>
                </c:pt>
              </c:numCache>
            </c:numRef>
          </c:xVal>
          <c:yVal>
            <c:numRef>
              <c:f>Лист2!$H$12:$H$18</c:f>
              <c:numCache>
                <c:formatCode>General</c:formatCode>
                <c:ptCount val="7"/>
                <c:pt idx="0">
                  <c:v>10.199999999999999</c:v>
                </c:pt>
                <c:pt idx="1">
                  <c:v>10.8</c:v>
                </c:pt>
                <c:pt idx="2">
                  <c:v>11.4</c:v>
                </c:pt>
                <c:pt idx="3">
                  <c:v>11.9</c:v>
                </c:pt>
                <c:pt idx="4">
                  <c:v>13.7</c:v>
                </c:pt>
                <c:pt idx="5">
                  <c:v>14.6</c:v>
                </c:pt>
                <c:pt idx="6">
                  <c:v>15.5</c:v>
                </c:pt>
              </c:numCache>
            </c:numRef>
          </c:yVal>
          <c:smooth val="0"/>
          <c:extLst>
            <c:ext xmlns:c16="http://schemas.microsoft.com/office/drawing/2014/chart" uri="{C3380CC4-5D6E-409C-BE32-E72D297353CC}">
              <c16:uniqueId val="{00000002-BE14-44F1-AC83-D56D875EAEEF}"/>
            </c:ext>
          </c:extLst>
        </c:ser>
        <c:dLbls>
          <c:showLegendKey val="0"/>
          <c:showVal val="0"/>
          <c:showCatName val="0"/>
          <c:showSerName val="0"/>
          <c:showPercent val="0"/>
          <c:showBubbleSize val="0"/>
        </c:dLbls>
        <c:axId val="93888896"/>
        <c:axId val="93891200"/>
      </c:scatterChart>
      <c:valAx>
        <c:axId val="938888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Величина деформации ячейки,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891200"/>
        <c:crosses val="autoZero"/>
        <c:crossBetween val="midCat"/>
      </c:valAx>
      <c:valAx>
        <c:axId val="93891200"/>
        <c:scaling>
          <c:orientation val="minMax"/>
          <c:max val="15.5"/>
          <c:min val="9.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Полная энергия атома водорода, эВ</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38888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З</dc:creator>
  <cp:keywords/>
  <dc:description/>
  <cp:lastModifiedBy>Денис З</cp:lastModifiedBy>
  <cp:revision>2</cp:revision>
  <cp:lastPrinted>2024-09-27T16:47:00Z</cp:lastPrinted>
  <dcterms:created xsi:type="dcterms:W3CDTF">2024-10-13T07:21:00Z</dcterms:created>
  <dcterms:modified xsi:type="dcterms:W3CDTF">2024-10-13T07:21:00Z</dcterms:modified>
</cp:coreProperties>
</file>