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DF" w:rsidRDefault="00B26A48" w:rsidP="00C67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48">
        <w:rPr>
          <w:rFonts w:ascii="Times New Roman" w:hAnsi="Times New Roman" w:cs="Times New Roman"/>
          <w:sz w:val="28"/>
          <w:szCs w:val="28"/>
        </w:rPr>
        <w:t>УДК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A48">
        <w:rPr>
          <w:rFonts w:ascii="Times New Roman" w:hAnsi="Times New Roman" w:cs="Times New Roman"/>
          <w:sz w:val="28"/>
          <w:szCs w:val="28"/>
        </w:rPr>
        <w:t>538.9</w:t>
      </w:r>
    </w:p>
    <w:p w:rsidR="0033702D" w:rsidRDefault="0033702D" w:rsidP="00C67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2E9" w:rsidRDefault="006C317D" w:rsidP="00C6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E9">
        <w:rPr>
          <w:rFonts w:ascii="Times New Roman" w:hAnsi="Times New Roman" w:cs="Times New Roman"/>
          <w:b/>
          <w:sz w:val="28"/>
          <w:szCs w:val="28"/>
        </w:rPr>
        <w:t xml:space="preserve">ОЦЕНКА ПОЛЯРИЗОВАННОСТИ </w:t>
      </w:r>
      <w:r w:rsidR="009042E9">
        <w:rPr>
          <w:rFonts w:ascii="Times New Roman" w:hAnsi="Times New Roman" w:cs="Times New Roman"/>
          <w:b/>
          <w:sz w:val="28"/>
          <w:szCs w:val="28"/>
        </w:rPr>
        <w:t>ПОЛИМЕРОВ ПРИ</w:t>
      </w:r>
    </w:p>
    <w:p w:rsidR="0033702D" w:rsidRPr="009042E9" w:rsidRDefault="009042E9" w:rsidP="00C6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КРИСТАЛЛИЗАЦИИ </w:t>
      </w:r>
      <w:r w:rsidR="0033702D" w:rsidRPr="009042E9">
        <w:rPr>
          <w:rFonts w:ascii="Times New Roman" w:hAnsi="Times New Roman" w:cs="Times New Roman"/>
          <w:b/>
          <w:sz w:val="28"/>
          <w:szCs w:val="28"/>
        </w:rPr>
        <w:t>В НЕОДНОРОДНОМ ТЕМПЕРАТУРНОМ ПОЛЕ</w:t>
      </w:r>
    </w:p>
    <w:p w:rsidR="009042E9" w:rsidRDefault="009042E9" w:rsidP="00C6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02D" w:rsidRPr="009042E9" w:rsidRDefault="0033702D" w:rsidP="00C6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E9">
        <w:rPr>
          <w:rFonts w:ascii="Times New Roman" w:hAnsi="Times New Roman" w:cs="Times New Roman"/>
          <w:b/>
          <w:sz w:val="28"/>
          <w:szCs w:val="28"/>
        </w:rPr>
        <w:t>Н.С. Камалова, Н.Н. Матвеев, В.И. Лисицын, Н.Ю. Евсикова</w:t>
      </w:r>
    </w:p>
    <w:p w:rsidR="009042E9" w:rsidRDefault="009042E9" w:rsidP="00C6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02D" w:rsidRPr="0033702D" w:rsidRDefault="0033702D" w:rsidP="00C67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02D">
        <w:rPr>
          <w:rFonts w:ascii="Times New Roman" w:hAnsi="Times New Roman" w:cs="Times New Roman"/>
          <w:sz w:val="24"/>
          <w:szCs w:val="24"/>
        </w:rPr>
        <w:t>Воронежский государственный лесотехнический</w:t>
      </w:r>
      <w:r w:rsidR="009042E9">
        <w:rPr>
          <w:rFonts w:ascii="Times New Roman" w:hAnsi="Times New Roman" w:cs="Times New Roman"/>
          <w:sz w:val="24"/>
          <w:szCs w:val="24"/>
        </w:rPr>
        <w:t xml:space="preserve"> университет им</w:t>
      </w:r>
      <w:r w:rsidR="00581321">
        <w:rPr>
          <w:rFonts w:ascii="Times New Roman" w:hAnsi="Times New Roman" w:cs="Times New Roman"/>
          <w:sz w:val="24"/>
          <w:szCs w:val="24"/>
        </w:rPr>
        <w:t>ени</w:t>
      </w:r>
      <w:r w:rsidR="009042E9">
        <w:rPr>
          <w:rFonts w:ascii="Times New Roman" w:hAnsi="Times New Roman" w:cs="Times New Roman"/>
          <w:sz w:val="24"/>
          <w:szCs w:val="24"/>
        </w:rPr>
        <w:t xml:space="preserve"> Г.Ф. Морозова</w:t>
      </w:r>
    </w:p>
    <w:p w:rsidR="0033702D" w:rsidRDefault="009042E9" w:rsidP="00904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2E9">
        <w:rPr>
          <w:rFonts w:ascii="Times New Roman" w:hAnsi="Times New Roman" w:cs="Times New Roman"/>
          <w:sz w:val="24"/>
          <w:szCs w:val="24"/>
        </w:rPr>
        <w:t>rc@icmail.ru</w:t>
      </w:r>
    </w:p>
    <w:p w:rsidR="009042E9" w:rsidRPr="0033702D" w:rsidRDefault="009042E9" w:rsidP="00904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02D" w:rsidRPr="0039591A" w:rsidRDefault="0033702D" w:rsidP="00C678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CE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6D41CE">
        <w:rPr>
          <w:rFonts w:ascii="Times New Roman" w:hAnsi="Times New Roman" w:cs="Times New Roman"/>
          <w:sz w:val="24"/>
          <w:szCs w:val="24"/>
        </w:rPr>
        <w:t xml:space="preserve"> </w:t>
      </w:r>
      <w:r w:rsidR="00AD6BA3" w:rsidRPr="00BF6642">
        <w:rPr>
          <w:rFonts w:ascii="Times New Roman" w:hAnsi="Times New Roman"/>
          <w:sz w:val="24"/>
          <w:szCs w:val="24"/>
        </w:rPr>
        <w:t>в</w:t>
      </w:r>
      <w:r w:rsidRPr="00BF6642">
        <w:rPr>
          <w:rFonts w:ascii="Times New Roman" w:hAnsi="Times New Roman"/>
          <w:sz w:val="24"/>
          <w:szCs w:val="24"/>
        </w:rPr>
        <w:t xml:space="preserve"> докладе пр</w:t>
      </w:r>
      <w:r w:rsidR="00AD6BA3" w:rsidRPr="00BF6642">
        <w:rPr>
          <w:rFonts w:ascii="Times New Roman" w:hAnsi="Times New Roman"/>
          <w:sz w:val="24"/>
          <w:szCs w:val="24"/>
        </w:rPr>
        <w:t>едложен</w:t>
      </w:r>
      <w:r w:rsidRPr="00BF6642">
        <w:rPr>
          <w:rFonts w:ascii="Times New Roman" w:hAnsi="Times New Roman"/>
          <w:sz w:val="24"/>
          <w:szCs w:val="24"/>
        </w:rPr>
        <w:t xml:space="preserve"> </w:t>
      </w:r>
      <w:r w:rsidR="00603900" w:rsidRPr="00BF6642">
        <w:rPr>
          <w:rFonts w:ascii="Times New Roman" w:hAnsi="Times New Roman"/>
          <w:sz w:val="24"/>
          <w:szCs w:val="24"/>
        </w:rPr>
        <w:t>наиболее вероятный</w:t>
      </w:r>
      <w:r w:rsidR="00F8744A" w:rsidRPr="00BF6642">
        <w:rPr>
          <w:rFonts w:ascii="Times New Roman" w:hAnsi="Times New Roman"/>
          <w:sz w:val="24"/>
          <w:szCs w:val="24"/>
        </w:rPr>
        <w:t xml:space="preserve"> механизм изменения</w:t>
      </w:r>
      <w:r w:rsidRPr="00BF6642">
        <w:rPr>
          <w:rFonts w:ascii="Times New Roman" w:hAnsi="Times New Roman"/>
          <w:sz w:val="24"/>
          <w:szCs w:val="24"/>
        </w:rPr>
        <w:t xml:space="preserve"> надмолекулярной структуры полимера</w:t>
      </w:r>
      <w:r w:rsidR="005D4469" w:rsidRPr="00BF6642">
        <w:rPr>
          <w:rFonts w:ascii="Times New Roman" w:hAnsi="Times New Roman"/>
          <w:sz w:val="24"/>
          <w:szCs w:val="24"/>
        </w:rPr>
        <w:t xml:space="preserve"> в процессе кристаллизации в неоднородном температурном поле</w:t>
      </w:r>
      <w:r w:rsidRPr="00BF6642">
        <w:rPr>
          <w:rFonts w:ascii="Times New Roman" w:hAnsi="Times New Roman"/>
          <w:sz w:val="24"/>
          <w:szCs w:val="24"/>
        </w:rPr>
        <w:t xml:space="preserve">. </w:t>
      </w:r>
      <w:r w:rsidR="00BF6642">
        <w:rPr>
          <w:rFonts w:ascii="Times New Roman" w:hAnsi="Times New Roman"/>
          <w:sz w:val="24"/>
          <w:szCs w:val="24"/>
        </w:rPr>
        <w:t>В</w:t>
      </w:r>
      <w:r w:rsidR="00BF6642" w:rsidRPr="00BF6642">
        <w:rPr>
          <w:rFonts w:ascii="Times New Roman" w:hAnsi="Times New Roman"/>
          <w:sz w:val="24"/>
          <w:szCs w:val="24"/>
        </w:rPr>
        <w:t xml:space="preserve"> рамка</w:t>
      </w:r>
      <w:r w:rsidR="00BF6642">
        <w:rPr>
          <w:rFonts w:ascii="Times New Roman" w:hAnsi="Times New Roman"/>
          <w:sz w:val="24"/>
          <w:szCs w:val="24"/>
        </w:rPr>
        <w:t>х классической термодинами</w:t>
      </w:r>
      <w:r w:rsidR="00BF6642" w:rsidRPr="00BF6642">
        <w:rPr>
          <w:rFonts w:ascii="Times New Roman" w:hAnsi="Times New Roman"/>
          <w:sz w:val="24"/>
          <w:szCs w:val="24"/>
        </w:rPr>
        <w:t xml:space="preserve">ки </w:t>
      </w:r>
      <w:r w:rsidR="00BF6642">
        <w:rPr>
          <w:rFonts w:ascii="Times New Roman" w:hAnsi="Times New Roman"/>
          <w:sz w:val="24"/>
          <w:szCs w:val="24"/>
        </w:rPr>
        <w:t>получено а</w:t>
      </w:r>
      <w:r w:rsidR="00603900" w:rsidRPr="00BF6642">
        <w:rPr>
          <w:rFonts w:ascii="Times New Roman" w:hAnsi="Times New Roman"/>
          <w:sz w:val="24"/>
          <w:szCs w:val="24"/>
        </w:rPr>
        <w:t>налитическ</w:t>
      </w:r>
      <w:r w:rsidR="00AD6BA3" w:rsidRPr="00BF6642">
        <w:rPr>
          <w:rFonts w:ascii="Times New Roman" w:hAnsi="Times New Roman"/>
          <w:sz w:val="24"/>
          <w:szCs w:val="24"/>
        </w:rPr>
        <w:t>о</w:t>
      </w:r>
      <w:r w:rsidR="00603900" w:rsidRPr="00BF6642">
        <w:rPr>
          <w:rFonts w:ascii="Times New Roman" w:hAnsi="Times New Roman"/>
          <w:sz w:val="24"/>
          <w:szCs w:val="24"/>
        </w:rPr>
        <w:t>е выражени</w:t>
      </w:r>
      <w:r w:rsidR="00AD6BA3" w:rsidRPr="00BF6642">
        <w:rPr>
          <w:rFonts w:ascii="Times New Roman" w:hAnsi="Times New Roman"/>
          <w:sz w:val="24"/>
          <w:szCs w:val="24"/>
        </w:rPr>
        <w:t>е для оценки поляризованности</w:t>
      </w:r>
      <w:r w:rsidRPr="00BF6642">
        <w:rPr>
          <w:rFonts w:ascii="Times New Roman" w:hAnsi="Times New Roman"/>
          <w:sz w:val="24"/>
          <w:szCs w:val="24"/>
        </w:rPr>
        <w:t xml:space="preserve"> </w:t>
      </w:r>
      <w:r w:rsidR="00BF6642">
        <w:rPr>
          <w:rFonts w:ascii="Times New Roman" w:hAnsi="Times New Roman"/>
          <w:sz w:val="24"/>
          <w:szCs w:val="24"/>
        </w:rPr>
        <w:t>кристаллизующегося полимерного пир</w:t>
      </w:r>
      <w:r w:rsidR="00BF6642">
        <w:rPr>
          <w:rFonts w:ascii="Times New Roman" w:hAnsi="Times New Roman"/>
          <w:sz w:val="24"/>
          <w:szCs w:val="24"/>
        </w:rPr>
        <w:t>о</w:t>
      </w:r>
      <w:r w:rsidR="00BF6642">
        <w:rPr>
          <w:rFonts w:ascii="Times New Roman" w:hAnsi="Times New Roman"/>
          <w:sz w:val="24"/>
          <w:szCs w:val="24"/>
        </w:rPr>
        <w:t>электрика. П</w:t>
      </w:r>
      <w:r w:rsidR="005D4469" w:rsidRPr="00BF6642">
        <w:rPr>
          <w:rFonts w:ascii="Times New Roman" w:hAnsi="Times New Roman"/>
          <w:sz w:val="24"/>
          <w:szCs w:val="24"/>
        </w:rPr>
        <w:t>родем</w:t>
      </w:r>
      <w:r w:rsidR="00603900" w:rsidRPr="00BF6642">
        <w:rPr>
          <w:rFonts w:ascii="Times New Roman" w:hAnsi="Times New Roman"/>
          <w:sz w:val="24"/>
          <w:szCs w:val="24"/>
        </w:rPr>
        <w:t>о</w:t>
      </w:r>
      <w:r w:rsidR="005D4469" w:rsidRPr="00BF6642">
        <w:rPr>
          <w:rFonts w:ascii="Times New Roman" w:hAnsi="Times New Roman"/>
          <w:sz w:val="24"/>
          <w:szCs w:val="24"/>
        </w:rPr>
        <w:t>нстриров</w:t>
      </w:r>
      <w:r w:rsidR="00BF6642">
        <w:rPr>
          <w:rFonts w:ascii="Times New Roman" w:hAnsi="Times New Roman"/>
          <w:sz w:val="24"/>
          <w:szCs w:val="24"/>
        </w:rPr>
        <w:t>аны</w:t>
      </w:r>
      <w:r w:rsidR="005D4469" w:rsidRPr="00BF6642">
        <w:rPr>
          <w:rFonts w:ascii="Times New Roman" w:hAnsi="Times New Roman"/>
          <w:sz w:val="24"/>
          <w:szCs w:val="24"/>
        </w:rPr>
        <w:t xml:space="preserve"> возможности </w:t>
      </w:r>
      <w:r w:rsidR="00F5638C" w:rsidRPr="00BF6642">
        <w:rPr>
          <w:rFonts w:ascii="Times New Roman" w:hAnsi="Times New Roman"/>
          <w:sz w:val="24"/>
          <w:szCs w:val="24"/>
        </w:rPr>
        <w:t>применения</w:t>
      </w:r>
      <w:r w:rsidR="005D4469" w:rsidRPr="00BF6642">
        <w:rPr>
          <w:rFonts w:ascii="Times New Roman" w:hAnsi="Times New Roman"/>
          <w:sz w:val="24"/>
          <w:szCs w:val="24"/>
        </w:rPr>
        <w:t xml:space="preserve"> физико-математического моделирования </w:t>
      </w:r>
      <w:r w:rsidR="00F5638C" w:rsidRPr="00BF6642">
        <w:rPr>
          <w:rFonts w:ascii="Times New Roman" w:hAnsi="Times New Roman"/>
          <w:sz w:val="24"/>
          <w:szCs w:val="24"/>
        </w:rPr>
        <w:t>к</w:t>
      </w:r>
      <w:r w:rsidR="005D4469" w:rsidRPr="00BF6642">
        <w:rPr>
          <w:rFonts w:ascii="Times New Roman" w:hAnsi="Times New Roman"/>
          <w:sz w:val="24"/>
          <w:szCs w:val="24"/>
        </w:rPr>
        <w:t xml:space="preserve"> описани</w:t>
      </w:r>
      <w:r w:rsidR="00F5638C" w:rsidRPr="00BF6642">
        <w:rPr>
          <w:rFonts w:ascii="Times New Roman" w:hAnsi="Times New Roman"/>
          <w:sz w:val="24"/>
          <w:szCs w:val="24"/>
        </w:rPr>
        <w:t>ю</w:t>
      </w:r>
      <w:r w:rsidR="005D4469" w:rsidRPr="00BF6642">
        <w:rPr>
          <w:rFonts w:ascii="Times New Roman" w:hAnsi="Times New Roman"/>
          <w:sz w:val="24"/>
          <w:szCs w:val="24"/>
        </w:rPr>
        <w:t xml:space="preserve"> частично самоорганизующихся структур.</w:t>
      </w:r>
    </w:p>
    <w:p w:rsidR="0033702D" w:rsidRDefault="0033702D" w:rsidP="00C678F3">
      <w:pPr>
        <w:spacing w:after="0" w:line="240" w:lineRule="auto"/>
        <w:ind w:left="709" w:firstLine="709"/>
        <w:jc w:val="both"/>
        <w:rPr>
          <w:rFonts w:ascii="Times New Roman" w:eastAsia="????" w:hAnsi="Times New Roman" w:cs="Times New Roman"/>
          <w:sz w:val="24"/>
          <w:szCs w:val="24"/>
        </w:rPr>
      </w:pPr>
      <w:r w:rsidRPr="006D41C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6D41CE">
        <w:rPr>
          <w:rFonts w:ascii="Times New Roman" w:hAnsi="Times New Roman" w:cs="Times New Roman"/>
          <w:sz w:val="24"/>
          <w:szCs w:val="24"/>
        </w:rPr>
        <w:t xml:space="preserve"> </w:t>
      </w:r>
      <w:r w:rsidR="005D4469">
        <w:rPr>
          <w:rFonts w:ascii="Times New Roman" w:hAnsi="Times New Roman" w:cs="Times New Roman"/>
          <w:sz w:val="24"/>
          <w:szCs w:val="24"/>
        </w:rPr>
        <w:t>фазовые переходы в полимерах, поляризованность высок</w:t>
      </w:r>
      <w:r w:rsidR="005D4469">
        <w:rPr>
          <w:rFonts w:ascii="Times New Roman" w:hAnsi="Times New Roman" w:cs="Times New Roman"/>
          <w:sz w:val="24"/>
          <w:szCs w:val="24"/>
        </w:rPr>
        <w:t>о</w:t>
      </w:r>
      <w:r w:rsidR="005D4469">
        <w:rPr>
          <w:rFonts w:ascii="Times New Roman" w:hAnsi="Times New Roman" w:cs="Times New Roman"/>
          <w:sz w:val="24"/>
          <w:szCs w:val="24"/>
        </w:rPr>
        <w:t xml:space="preserve">молекулярных соединений, неоднородное температурное поле, </w:t>
      </w:r>
      <w:r w:rsidR="005D4469">
        <w:rPr>
          <w:rFonts w:ascii="Times New Roman" w:eastAsia="????" w:hAnsi="Times New Roman" w:cs="Times New Roman"/>
          <w:sz w:val="24"/>
          <w:szCs w:val="24"/>
        </w:rPr>
        <w:t>кинетика надмолек</w:t>
      </w:r>
      <w:r w:rsidR="005D4469">
        <w:rPr>
          <w:rFonts w:ascii="Times New Roman" w:eastAsia="????" w:hAnsi="Times New Roman" w:cs="Times New Roman"/>
          <w:sz w:val="24"/>
          <w:szCs w:val="24"/>
        </w:rPr>
        <w:t>у</w:t>
      </w:r>
      <w:r w:rsidR="005D4469">
        <w:rPr>
          <w:rFonts w:ascii="Times New Roman" w:eastAsia="????" w:hAnsi="Times New Roman" w:cs="Times New Roman"/>
          <w:sz w:val="24"/>
          <w:szCs w:val="24"/>
        </w:rPr>
        <w:t>лярной структуры</w:t>
      </w:r>
      <w:bookmarkStart w:id="0" w:name="_GoBack"/>
      <w:bookmarkEnd w:id="0"/>
      <w:r w:rsidR="00AD6BA3">
        <w:rPr>
          <w:rFonts w:ascii="Times New Roman" w:eastAsia="????" w:hAnsi="Times New Roman" w:cs="Times New Roman"/>
          <w:sz w:val="24"/>
          <w:szCs w:val="24"/>
        </w:rPr>
        <w:t>.</w:t>
      </w:r>
    </w:p>
    <w:p w:rsidR="00215690" w:rsidRDefault="00215690" w:rsidP="00C678F3">
      <w:pPr>
        <w:pStyle w:val="Default"/>
        <w:ind w:firstLine="709"/>
        <w:jc w:val="both"/>
      </w:pPr>
    </w:p>
    <w:p w:rsidR="00A80E34" w:rsidRDefault="006915CB" w:rsidP="00C678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Полимерные пироэлектрики</w:t>
      </w:r>
      <w:r w:rsidR="00BC215C" w:rsidRPr="00BC2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применяются для </w:t>
      </w:r>
      <w:r w:rsidR="00603900" w:rsidRPr="00351076">
        <w:rPr>
          <w:sz w:val="28"/>
          <w:szCs w:val="28"/>
        </w:rPr>
        <w:t>преобразования</w:t>
      </w:r>
      <w:r w:rsidR="00BC215C" w:rsidRPr="00BC215C">
        <w:rPr>
          <w:sz w:val="28"/>
          <w:szCs w:val="28"/>
        </w:rPr>
        <w:t xml:space="preserve"> теплов</w:t>
      </w:r>
      <w:r>
        <w:rPr>
          <w:sz w:val="28"/>
          <w:szCs w:val="28"/>
        </w:rPr>
        <w:t>ых</w:t>
      </w:r>
      <w:r w:rsidR="00BC215C" w:rsidRPr="00BC215C">
        <w:rPr>
          <w:sz w:val="28"/>
          <w:szCs w:val="28"/>
        </w:rPr>
        <w:t xml:space="preserve"> сигнал</w:t>
      </w:r>
      <w:r>
        <w:rPr>
          <w:sz w:val="28"/>
          <w:szCs w:val="28"/>
        </w:rPr>
        <w:t>ов</w:t>
      </w:r>
      <w:r w:rsidR="00BC215C" w:rsidRPr="00BC215C">
        <w:rPr>
          <w:sz w:val="28"/>
          <w:szCs w:val="28"/>
        </w:rPr>
        <w:t xml:space="preserve"> в электрические.</w:t>
      </w:r>
      <w:r>
        <w:rPr>
          <w:sz w:val="28"/>
          <w:szCs w:val="28"/>
        </w:rPr>
        <w:t xml:space="preserve"> В настоящий момент они</w:t>
      </w:r>
      <w:r w:rsidR="00BC215C" w:rsidRPr="00BC2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 </w:t>
      </w:r>
      <w:r w:rsidR="00BC215C" w:rsidRPr="00BC215C"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уются в измерительной цифровой </w:t>
      </w:r>
      <w:r w:rsidR="00D10EC0">
        <w:rPr>
          <w:sz w:val="28"/>
          <w:szCs w:val="28"/>
        </w:rPr>
        <w:t>аппаратуре</w:t>
      </w:r>
      <w:r w:rsidR="00351076">
        <w:rPr>
          <w:sz w:val="28"/>
          <w:szCs w:val="28"/>
        </w:rPr>
        <w:t xml:space="preserve"> </w:t>
      </w:r>
      <w:r w:rsidR="00D10EC0">
        <w:rPr>
          <w:sz w:val="28"/>
          <w:szCs w:val="28"/>
        </w:rPr>
        <w:t xml:space="preserve">при решении таких задач, как </w:t>
      </w:r>
      <w:r w:rsidR="00D10EC0" w:rsidRPr="00351076">
        <w:rPr>
          <w:sz w:val="28"/>
          <w:szCs w:val="28"/>
        </w:rPr>
        <w:t>организ</w:t>
      </w:r>
      <w:r w:rsidR="00D10EC0" w:rsidRPr="00351076">
        <w:rPr>
          <w:sz w:val="28"/>
          <w:szCs w:val="28"/>
        </w:rPr>
        <w:t>а</w:t>
      </w:r>
      <w:r w:rsidR="00D10EC0" w:rsidRPr="00351076">
        <w:rPr>
          <w:sz w:val="28"/>
          <w:szCs w:val="28"/>
        </w:rPr>
        <w:t>ция</w:t>
      </w:r>
      <w:r w:rsidR="00603900" w:rsidRPr="00351076">
        <w:rPr>
          <w:sz w:val="28"/>
          <w:szCs w:val="28"/>
        </w:rPr>
        <w:t xml:space="preserve"> проведения</w:t>
      </w:r>
      <w:r w:rsidR="00BC215C" w:rsidRPr="00BC215C">
        <w:rPr>
          <w:sz w:val="28"/>
          <w:szCs w:val="28"/>
        </w:rPr>
        <w:t xml:space="preserve"> аэросъемки по</w:t>
      </w:r>
      <w:r>
        <w:rPr>
          <w:sz w:val="28"/>
          <w:szCs w:val="28"/>
        </w:rPr>
        <w:t>жаров (в частности, подземных) [1-3]</w:t>
      </w:r>
      <w:r w:rsidR="00BC215C" w:rsidRPr="00BC21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215C" w:rsidRPr="00BC215C">
        <w:rPr>
          <w:sz w:val="28"/>
          <w:szCs w:val="28"/>
        </w:rPr>
        <w:t>Сравн</w:t>
      </w:r>
      <w:r w:rsidR="00BC215C" w:rsidRPr="00BC215C">
        <w:rPr>
          <w:sz w:val="28"/>
          <w:szCs w:val="28"/>
        </w:rPr>
        <w:t>и</w:t>
      </w:r>
      <w:r w:rsidR="00BC215C" w:rsidRPr="00BC215C">
        <w:rPr>
          <w:sz w:val="28"/>
          <w:szCs w:val="28"/>
        </w:rPr>
        <w:t xml:space="preserve">тельно недавно была рассмотрена возможность использования </w:t>
      </w:r>
      <w:r>
        <w:rPr>
          <w:sz w:val="28"/>
          <w:szCs w:val="28"/>
        </w:rPr>
        <w:t>этих материалов</w:t>
      </w:r>
      <w:r w:rsidR="00BC215C" w:rsidRPr="00BC21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10EC0">
        <w:rPr>
          <w:sz w:val="28"/>
          <w:szCs w:val="28"/>
        </w:rPr>
        <w:t xml:space="preserve">например, </w:t>
      </w:r>
      <w:r w:rsidRPr="00BC215C">
        <w:rPr>
          <w:sz w:val="28"/>
          <w:szCs w:val="28"/>
        </w:rPr>
        <w:t>плен</w:t>
      </w:r>
      <w:r w:rsidR="00D10EC0">
        <w:rPr>
          <w:sz w:val="28"/>
          <w:szCs w:val="28"/>
        </w:rPr>
        <w:t>о</w:t>
      </w:r>
      <w:r w:rsidRPr="00BC215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C215C">
        <w:rPr>
          <w:sz w:val="28"/>
          <w:szCs w:val="28"/>
        </w:rPr>
        <w:t>полиакрилонитрила</w:t>
      </w:r>
      <w:r>
        <w:rPr>
          <w:sz w:val="28"/>
          <w:szCs w:val="28"/>
        </w:rPr>
        <w:t xml:space="preserve">) </w:t>
      </w:r>
      <w:r w:rsidR="00BC215C" w:rsidRPr="00BC215C">
        <w:rPr>
          <w:sz w:val="28"/>
          <w:szCs w:val="28"/>
        </w:rPr>
        <w:t>для прямо</w:t>
      </w:r>
      <w:r w:rsidR="00351076">
        <w:rPr>
          <w:sz w:val="28"/>
          <w:szCs w:val="28"/>
        </w:rPr>
        <w:t>й</w:t>
      </w:r>
      <w:r w:rsidR="00BC215C" w:rsidRPr="00BC215C">
        <w:rPr>
          <w:sz w:val="28"/>
          <w:szCs w:val="28"/>
        </w:rPr>
        <w:t xml:space="preserve"> </w:t>
      </w:r>
      <w:r w:rsidR="00603900" w:rsidRPr="00351076">
        <w:rPr>
          <w:sz w:val="28"/>
          <w:szCs w:val="28"/>
        </w:rPr>
        <w:t>трансформации</w:t>
      </w:r>
      <w:r w:rsidR="00BC215C" w:rsidRPr="00BC215C">
        <w:rPr>
          <w:sz w:val="28"/>
          <w:szCs w:val="28"/>
        </w:rPr>
        <w:t xml:space="preserve"> </w:t>
      </w:r>
      <w:r w:rsidR="00D10EC0" w:rsidRPr="00BC215C">
        <w:rPr>
          <w:sz w:val="28"/>
          <w:szCs w:val="28"/>
        </w:rPr>
        <w:t xml:space="preserve">энергии солнечного излучения </w:t>
      </w:r>
      <w:r w:rsidRPr="00BC215C">
        <w:rPr>
          <w:sz w:val="28"/>
          <w:szCs w:val="28"/>
        </w:rPr>
        <w:t>в электрическую</w:t>
      </w:r>
      <w:r w:rsidR="00BC215C" w:rsidRPr="00BC215C">
        <w:rPr>
          <w:sz w:val="28"/>
          <w:szCs w:val="28"/>
        </w:rPr>
        <w:t>.</w:t>
      </w:r>
      <w:r w:rsidR="006D4074">
        <w:rPr>
          <w:sz w:val="28"/>
          <w:szCs w:val="28"/>
        </w:rPr>
        <w:t xml:space="preserve"> Область их </w:t>
      </w:r>
      <w:r w:rsidR="00D10EC0">
        <w:rPr>
          <w:sz w:val="28"/>
          <w:szCs w:val="28"/>
        </w:rPr>
        <w:t>использования в совреме</w:t>
      </w:r>
      <w:r w:rsidR="00D10EC0">
        <w:rPr>
          <w:sz w:val="28"/>
          <w:szCs w:val="28"/>
        </w:rPr>
        <w:t>н</w:t>
      </w:r>
      <w:r w:rsidR="00D10EC0">
        <w:rPr>
          <w:sz w:val="28"/>
          <w:szCs w:val="28"/>
        </w:rPr>
        <w:t>ных технологиях</w:t>
      </w:r>
      <w:r w:rsidR="006D4074">
        <w:rPr>
          <w:sz w:val="28"/>
          <w:szCs w:val="28"/>
        </w:rPr>
        <w:t xml:space="preserve"> неуклонно </w:t>
      </w:r>
      <w:r w:rsidR="00351076">
        <w:rPr>
          <w:sz w:val="28"/>
          <w:szCs w:val="28"/>
        </w:rPr>
        <w:t>расширяется,</w:t>
      </w:r>
      <w:r w:rsidR="006D4074">
        <w:rPr>
          <w:sz w:val="28"/>
          <w:szCs w:val="28"/>
        </w:rPr>
        <w:t xml:space="preserve"> особенно в цифровой элект</w:t>
      </w:r>
      <w:r w:rsidR="00603900" w:rsidRPr="00351076">
        <w:rPr>
          <w:sz w:val="28"/>
          <w:szCs w:val="28"/>
        </w:rPr>
        <w:t>р</w:t>
      </w:r>
      <w:r w:rsidR="006D4074">
        <w:rPr>
          <w:sz w:val="28"/>
          <w:szCs w:val="28"/>
        </w:rPr>
        <w:t>оник</w:t>
      </w:r>
      <w:r w:rsidR="00351076">
        <w:rPr>
          <w:sz w:val="28"/>
          <w:szCs w:val="28"/>
        </w:rPr>
        <w:t>е</w:t>
      </w:r>
      <w:r w:rsidR="006D4074">
        <w:rPr>
          <w:sz w:val="28"/>
          <w:szCs w:val="28"/>
        </w:rPr>
        <w:t xml:space="preserve"> [</w:t>
      </w:r>
      <w:r w:rsidR="006E0042">
        <w:rPr>
          <w:sz w:val="28"/>
          <w:szCs w:val="28"/>
        </w:rPr>
        <w:t>3-5</w:t>
      </w:r>
      <w:r w:rsidR="006D4074">
        <w:rPr>
          <w:sz w:val="28"/>
          <w:szCs w:val="28"/>
        </w:rPr>
        <w:t>]</w:t>
      </w:r>
      <w:r w:rsidR="00BC215C" w:rsidRPr="00BC215C">
        <w:rPr>
          <w:sz w:val="28"/>
          <w:szCs w:val="28"/>
        </w:rPr>
        <w:t>.</w:t>
      </w:r>
      <w:r w:rsidR="006D4074">
        <w:rPr>
          <w:sz w:val="28"/>
          <w:szCs w:val="28"/>
        </w:rPr>
        <w:t xml:space="preserve"> Поэтому </w:t>
      </w:r>
      <w:r w:rsidR="00C3306F">
        <w:rPr>
          <w:sz w:val="28"/>
          <w:szCs w:val="28"/>
        </w:rPr>
        <w:t>исследование</w:t>
      </w:r>
      <w:r w:rsidR="006D4074">
        <w:rPr>
          <w:sz w:val="28"/>
          <w:szCs w:val="28"/>
        </w:rPr>
        <w:t xml:space="preserve"> механизмов поляризации высокомолекулярных </w:t>
      </w:r>
      <w:r w:rsidR="00351076">
        <w:rPr>
          <w:sz w:val="28"/>
          <w:szCs w:val="28"/>
        </w:rPr>
        <w:t>п</w:t>
      </w:r>
      <w:r w:rsidR="00351076">
        <w:rPr>
          <w:sz w:val="28"/>
          <w:szCs w:val="28"/>
        </w:rPr>
        <w:t>и</w:t>
      </w:r>
      <w:r w:rsidR="00351076">
        <w:rPr>
          <w:sz w:val="28"/>
          <w:szCs w:val="28"/>
        </w:rPr>
        <w:t>роэлектриков</w:t>
      </w:r>
      <w:r w:rsidR="006D4074">
        <w:rPr>
          <w:sz w:val="28"/>
          <w:szCs w:val="28"/>
        </w:rPr>
        <w:t xml:space="preserve"> в условиях неоднородного температурного поля является пе</w:t>
      </w:r>
      <w:r w:rsidR="006D4074">
        <w:rPr>
          <w:sz w:val="28"/>
          <w:szCs w:val="28"/>
        </w:rPr>
        <w:t>р</w:t>
      </w:r>
      <w:r w:rsidR="006D4074">
        <w:rPr>
          <w:sz w:val="28"/>
          <w:szCs w:val="28"/>
        </w:rPr>
        <w:t>спективной фундаментальн</w:t>
      </w:r>
      <w:r w:rsidR="00C3306F">
        <w:rPr>
          <w:sz w:val="28"/>
          <w:szCs w:val="28"/>
        </w:rPr>
        <w:t>ой</w:t>
      </w:r>
      <w:r w:rsidR="006D4074">
        <w:rPr>
          <w:sz w:val="28"/>
          <w:szCs w:val="28"/>
        </w:rPr>
        <w:t xml:space="preserve"> </w:t>
      </w:r>
      <w:r w:rsidR="00C3306F">
        <w:rPr>
          <w:sz w:val="28"/>
          <w:szCs w:val="28"/>
        </w:rPr>
        <w:t>задачей</w:t>
      </w:r>
      <w:r w:rsidR="00A80E34">
        <w:rPr>
          <w:sz w:val="28"/>
          <w:szCs w:val="28"/>
        </w:rPr>
        <w:t>.</w:t>
      </w:r>
    </w:p>
    <w:p w:rsidR="00213762" w:rsidRDefault="00D10EC0" w:rsidP="00C678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</w:t>
      </w:r>
      <w:r w:rsidR="00C3306F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состоит в том, что в отличие от металлов,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</w:t>
      </w:r>
      <w:r w:rsidRPr="00982BE6">
        <w:rPr>
          <w:sz w:val="28"/>
          <w:szCs w:val="28"/>
        </w:rPr>
        <w:t xml:space="preserve"> центры кристаллизации</w:t>
      </w:r>
      <w:r w:rsidR="00805847">
        <w:rPr>
          <w:sz w:val="28"/>
          <w:szCs w:val="28"/>
        </w:rPr>
        <w:t xml:space="preserve"> формирую</w:t>
      </w:r>
      <w:r w:rsidR="00105D92" w:rsidRPr="00C3306F">
        <w:rPr>
          <w:sz w:val="28"/>
          <w:szCs w:val="28"/>
        </w:rPr>
        <w:t>т</w:t>
      </w:r>
      <w:r w:rsidR="00805847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982BE6">
        <w:rPr>
          <w:sz w:val="28"/>
          <w:szCs w:val="28"/>
        </w:rPr>
        <w:t xml:space="preserve">при охлаждении </w:t>
      </w:r>
      <w:r>
        <w:rPr>
          <w:sz w:val="28"/>
          <w:szCs w:val="28"/>
        </w:rPr>
        <w:t xml:space="preserve">расплава </w:t>
      </w:r>
      <w:r w:rsidRPr="00982BE6">
        <w:rPr>
          <w:sz w:val="28"/>
          <w:szCs w:val="28"/>
        </w:rPr>
        <w:t>до темп</w:t>
      </w:r>
      <w:r w:rsidRPr="00982BE6">
        <w:rPr>
          <w:sz w:val="28"/>
          <w:szCs w:val="28"/>
        </w:rPr>
        <w:t>е</w:t>
      </w:r>
      <w:r w:rsidRPr="00982BE6">
        <w:rPr>
          <w:sz w:val="28"/>
          <w:szCs w:val="28"/>
        </w:rPr>
        <w:t>ратуры затвердевания</w:t>
      </w:r>
      <w:r w:rsidR="00105D92">
        <w:rPr>
          <w:sz w:val="28"/>
          <w:szCs w:val="28"/>
        </w:rPr>
        <w:t xml:space="preserve"> </w:t>
      </w:r>
      <w:r w:rsidR="00105D92" w:rsidRPr="00C3306F">
        <w:rPr>
          <w:sz w:val="28"/>
          <w:szCs w:val="28"/>
        </w:rPr>
        <w:t>и</w:t>
      </w:r>
      <w:r w:rsidRPr="00982BE6">
        <w:rPr>
          <w:sz w:val="28"/>
          <w:szCs w:val="28"/>
        </w:rPr>
        <w:t xml:space="preserve"> представляю</w:t>
      </w:r>
      <w:r w:rsidR="00805847">
        <w:rPr>
          <w:sz w:val="28"/>
          <w:szCs w:val="28"/>
        </w:rPr>
        <w:t>т</w:t>
      </w:r>
      <w:r w:rsidRPr="00982BE6">
        <w:rPr>
          <w:sz w:val="28"/>
          <w:szCs w:val="28"/>
        </w:rPr>
        <w:t xml:space="preserve"> </w:t>
      </w:r>
      <w:r w:rsidR="00805847">
        <w:rPr>
          <w:sz w:val="28"/>
          <w:szCs w:val="28"/>
        </w:rPr>
        <w:t>собой</w:t>
      </w:r>
      <w:r w:rsidRPr="00982BE6">
        <w:rPr>
          <w:sz w:val="28"/>
          <w:szCs w:val="28"/>
        </w:rPr>
        <w:t xml:space="preserve"> группы атомов, макро</w:t>
      </w:r>
      <w:r w:rsidR="00805847">
        <w:rPr>
          <w:sz w:val="28"/>
          <w:szCs w:val="28"/>
        </w:rPr>
        <w:t>молекулы полимера образуют цепи.</w:t>
      </w:r>
      <w:r w:rsidR="00A56E26">
        <w:rPr>
          <w:sz w:val="28"/>
          <w:szCs w:val="28"/>
        </w:rPr>
        <w:t xml:space="preserve"> </w:t>
      </w:r>
      <w:r w:rsidR="00C3306F">
        <w:rPr>
          <w:sz w:val="28"/>
          <w:szCs w:val="28"/>
        </w:rPr>
        <w:t>К</w:t>
      </w:r>
      <w:r w:rsidR="00A56E26" w:rsidRPr="00982BE6">
        <w:rPr>
          <w:sz w:val="28"/>
          <w:szCs w:val="28"/>
        </w:rPr>
        <w:t>ристаллизаци</w:t>
      </w:r>
      <w:r w:rsidR="00C3306F">
        <w:rPr>
          <w:sz w:val="28"/>
          <w:szCs w:val="28"/>
        </w:rPr>
        <w:t>я</w:t>
      </w:r>
      <w:r w:rsidR="00A56E26" w:rsidRPr="00982BE6">
        <w:rPr>
          <w:sz w:val="28"/>
          <w:szCs w:val="28"/>
        </w:rPr>
        <w:t xml:space="preserve"> полимера</w:t>
      </w:r>
      <w:r w:rsidR="00C3306F">
        <w:rPr>
          <w:sz w:val="28"/>
          <w:szCs w:val="28"/>
        </w:rPr>
        <w:t xml:space="preserve"> является </w:t>
      </w:r>
      <w:r w:rsidR="00C3306F" w:rsidRPr="00982BE6">
        <w:rPr>
          <w:sz w:val="28"/>
          <w:szCs w:val="28"/>
        </w:rPr>
        <w:t>специфичным кооперативным процессом</w:t>
      </w:r>
      <w:r w:rsidR="00C3306F">
        <w:rPr>
          <w:sz w:val="28"/>
          <w:szCs w:val="28"/>
        </w:rPr>
        <w:t>,</w:t>
      </w:r>
      <w:r w:rsidR="00A56E26" w:rsidRPr="00982BE6">
        <w:rPr>
          <w:sz w:val="28"/>
          <w:szCs w:val="28"/>
        </w:rPr>
        <w:t xml:space="preserve"> </w:t>
      </w:r>
      <w:r w:rsidR="00C3306F">
        <w:rPr>
          <w:sz w:val="28"/>
          <w:szCs w:val="28"/>
        </w:rPr>
        <w:t>к</w:t>
      </w:r>
      <w:r w:rsidR="00C3306F" w:rsidRPr="00982BE6">
        <w:rPr>
          <w:sz w:val="28"/>
          <w:szCs w:val="28"/>
        </w:rPr>
        <w:t>инетик</w:t>
      </w:r>
      <w:r w:rsidR="00C3306F">
        <w:rPr>
          <w:sz w:val="28"/>
          <w:szCs w:val="28"/>
        </w:rPr>
        <w:t>а</w:t>
      </w:r>
      <w:r w:rsidR="00C3306F" w:rsidRPr="00982BE6">
        <w:rPr>
          <w:sz w:val="28"/>
          <w:szCs w:val="28"/>
        </w:rPr>
        <w:t xml:space="preserve"> </w:t>
      </w:r>
      <w:r w:rsidR="00C3306F">
        <w:rPr>
          <w:sz w:val="28"/>
          <w:szCs w:val="28"/>
        </w:rPr>
        <w:t xml:space="preserve">которого </w:t>
      </w:r>
      <w:r w:rsidR="00A56E26" w:rsidRPr="00982BE6">
        <w:rPr>
          <w:sz w:val="28"/>
          <w:szCs w:val="28"/>
        </w:rPr>
        <w:t>усложняет</w:t>
      </w:r>
      <w:r w:rsidR="00C3306F">
        <w:rPr>
          <w:sz w:val="28"/>
          <w:szCs w:val="28"/>
        </w:rPr>
        <w:t>ся тем</w:t>
      </w:r>
      <w:r w:rsidR="00A56E26" w:rsidRPr="00982BE6">
        <w:rPr>
          <w:sz w:val="28"/>
          <w:szCs w:val="28"/>
        </w:rPr>
        <w:t>, что отдельные звенья (фрагменты) длинных цепных молекул не</w:t>
      </w:r>
      <w:r w:rsidR="00C3306F">
        <w:rPr>
          <w:sz w:val="28"/>
          <w:szCs w:val="28"/>
        </w:rPr>
        <w:t xml:space="preserve"> могут перемещаться незав</w:t>
      </w:r>
      <w:r w:rsidR="00C3306F">
        <w:rPr>
          <w:sz w:val="28"/>
          <w:szCs w:val="28"/>
        </w:rPr>
        <w:t>и</w:t>
      </w:r>
      <w:r w:rsidR="00C3306F">
        <w:rPr>
          <w:sz w:val="28"/>
          <w:szCs w:val="28"/>
        </w:rPr>
        <w:t>симо.</w:t>
      </w:r>
      <w:r w:rsidR="00A80E34">
        <w:rPr>
          <w:sz w:val="28"/>
          <w:szCs w:val="28"/>
        </w:rPr>
        <w:t xml:space="preserve"> </w:t>
      </w:r>
      <w:r w:rsidR="00A56E26">
        <w:rPr>
          <w:sz w:val="28"/>
          <w:szCs w:val="28"/>
        </w:rPr>
        <w:t>Например,</w:t>
      </w:r>
      <w:r w:rsidRPr="00982BE6">
        <w:rPr>
          <w:sz w:val="28"/>
          <w:szCs w:val="28"/>
        </w:rPr>
        <w:t xml:space="preserve"> полимерный кристалл наряду с характерными для металлов дефектами структуры (пустоты и примеси) содержит только ему присущие д</w:t>
      </w:r>
      <w:r w:rsidRPr="00982BE6">
        <w:rPr>
          <w:sz w:val="28"/>
          <w:szCs w:val="28"/>
        </w:rPr>
        <w:t>е</w:t>
      </w:r>
      <w:r w:rsidRPr="00982BE6">
        <w:rPr>
          <w:sz w:val="28"/>
          <w:szCs w:val="28"/>
        </w:rPr>
        <w:t xml:space="preserve">фекты, </w:t>
      </w:r>
      <w:r w:rsidR="00D23A81">
        <w:rPr>
          <w:sz w:val="28"/>
          <w:szCs w:val="28"/>
        </w:rPr>
        <w:t xml:space="preserve">вызванные </w:t>
      </w:r>
      <w:r w:rsidR="00A80E34">
        <w:rPr>
          <w:sz w:val="28"/>
          <w:szCs w:val="28"/>
        </w:rPr>
        <w:t xml:space="preserve">непосредственно в процессе формирования </w:t>
      </w:r>
      <w:r w:rsidR="00D23A81">
        <w:rPr>
          <w:sz w:val="28"/>
          <w:szCs w:val="28"/>
        </w:rPr>
        <w:t>ко</w:t>
      </w:r>
      <w:r w:rsidR="00105D92" w:rsidRPr="00A80E34">
        <w:rPr>
          <w:sz w:val="28"/>
          <w:szCs w:val="28"/>
        </w:rPr>
        <w:t>н</w:t>
      </w:r>
      <w:r w:rsidR="00D23A81">
        <w:rPr>
          <w:sz w:val="28"/>
          <w:szCs w:val="28"/>
        </w:rPr>
        <w:t>формациями молекул (</w:t>
      </w:r>
      <w:r w:rsidRPr="00982BE6">
        <w:rPr>
          <w:sz w:val="28"/>
          <w:szCs w:val="28"/>
        </w:rPr>
        <w:t>разветвления макромолекулярных цепей, возникающие при их скл</w:t>
      </w:r>
      <w:r w:rsidRPr="00982BE6">
        <w:rPr>
          <w:sz w:val="28"/>
          <w:szCs w:val="28"/>
        </w:rPr>
        <w:t>а</w:t>
      </w:r>
      <w:r w:rsidRPr="00982BE6">
        <w:rPr>
          <w:sz w:val="28"/>
          <w:szCs w:val="28"/>
        </w:rPr>
        <w:t>дывании</w:t>
      </w:r>
      <w:r w:rsidR="00105D92" w:rsidRPr="00A80E34">
        <w:rPr>
          <w:sz w:val="28"/>
          <w:szCs w:val="28"/>
        </w:rPr>
        <w:t>,</w:t>
      </w:r>
      <w:r w:rsidRPr="00982BE6">
        <w:rPr>
          <w:sz w:val="28"/>
          <w:szCs w:val="28"/>
        </w:rPr>
        <w:t xml:space="preserve"> «неправильности» и т.п</w:t>
      </w:r>
      <w:r w:rsidR="00D23A81">
        <w:rPr>
          <w:sz w:val="28"/>
          <w:szCs w:val="28"/>
        </w:rPr>
        <w:t xml:space="preserve">) </w:t>
      </w:r>
      <w:r w:rsidR="006E0042" w:rsidRPr="00162CDA">
        <w:rPr>
          <w:sz w:val="28"/>
          <w:szCs w:val="28"/>
        </w:rPr>
        <w:t>[5]</w:t>
      </w:r>
      <w:r w:rsidR="00A80E34">
        <w:rPr>
          <w:sz w:val="28"/>
          <w:szCs w:val="28"/>
        </w:rPr>
        <w:t xml:space="preserve">. </w:t>
      </w:r>
      <w:r w:rsidR="007A35ED">
        <w:rPr>
          <w:sz w:val="28"/>
          <w:szCs w:val="28"/>
        </w:rPr>
        <w:t xml:space="preserve">При достаточно высокой </w:t>
      </w:r>
      <w:r w:rsidR="007A35ED" w:rsidRPr="00982BE6">
        <w:rPr>
          <w:sz w:val="28"/>
          <w:szCs w:val="28"/>
        </w:rPr>
        <w:t>скорост</w:t>
      </w:r>
      <w:r w:rsidR="007A35ED">
        <w:rPr>
          <w:sz w:val="28"/>
          <w:szCs w:val="28"/>
        </w:rPr>
        <w:t>и</w:t>
      </w:r>
      <w:r w:rsidR="007A35ED" w:rsidRPr="00982BE6">
        <w:rPr>
          <w:sz w:val="28"/>
          <w:szCs w:val="28"/>
        </w:rPr>
        <w:t xml:space="preserve"> кр</w:t>
      </w:r>
      <w:r w:rsidR="007A35ED" w:rsidRPr="00982BE6">
        <w:rPr>
          <w:sz w:val="28"/>
          <w:szCs w:val="28"/>
        </w:rPr>
        <w:t>и</w:t>
      </w:r>
      <w:r w:rsidR="007A35ED" w:rsidRPr="00982BE6">
        <w:rPr>
          <w:sz w:val="28"/>
          <w:szCs w:val="28"/>
        </w:rPr>
        <w:t xml:space="preserve">сталлизации </w:t>
      </w:r>
      <w:r w:rsidR="007A35ED">
        <w:rPr>
          <w:sz w:val="28"/>
          <w:szCs w:val="28"/>
        </w:rPr>
        <w:t xml:space="preserve">и сравнительно </w:t>
      </w:r>
      <w:r w:rsidR="007A35ED" w:rsidRPr="00982BE6">
        <w:rPr>
          <w:sz w:val="28"/>
          <w:szCs w:val="28"/>
        </w:rPr>
        <w:t>небольшой концентрации зародышей в структуре полимера из ламелей</w:t>
      </w:r>
      <w:r w:rsidR="00105D92">
        <w:rPr>
          <w:sz w:val="28"/>
          <w:szCs w:val="28"/>
        </w:rPr>
        <w:t xml:space="preserve"> </w:t>
      </w:r>
      <w:r w:rsidR="007A35ED">
        <w:rPr>
          <w:sz w:val="28"/>
          <w:szCs w:val="28"/>
        </w:rPr>
        <w:t>формируются</w:t>
      </w:r>
      <w:r w:rsidR="007A35ED" w:rsidRPr="00982BE6">
        <w:rPr>
          <w:sz w:val="28"/>
          <w:szCs w:val="28"/>
        </w:rPr>
        <w:t xml:space="preserve"> сферически симметричные образования</w:t>
      </w:r>
      <w:r w:rsidR="007A35ED">
        <w:rPr>
          <w:sz w:val="28"/>
          <w:szCs w:val="28"/>
        </w:rPr>
        <w:t xml:space="preserve"> (</w:t>
      </w:r>
      <w:r w:rsidR="007A35ED" w:rsidRPr="00982BE6">
        <w:rPr>
          <w:sz w:val="28"/>
          <w:szCs w:val="28"/>
        </w:rPr>
        <w:t>сферолиты</w:t>
      </w:r>
      <w:r w:rsidR="007A35ED">
        <w:rPr>
          <w:sz w:val="28"/>
          <w:szCs w:val="28"/>
        </w:rPr>
        <w:t xml:space="preserve">), которые в результате </w:t>
      </w:r>
      <w:r w:rsidR="007A35ED" w:rsidRPr="00982BE6">
        <w:rPr>
          <w:sz w:val="28"/>
          <w:szCs w:val="28"/>
        </w:rPr>
        <w:t>радиальн</w:t>
      </w:r>
      <w:r w:rsidR="007A35ED">
        <w:rPr>
          <w:sz w:val="28"/>
          <w:szCs w:val="28"/>
        </w:rPr>
        <w:t>ого</w:t>
      </w:r>
      <w:r w:rsidR="007A35ED" w:rsidRPr="00982BE6">
        <w:rPr>
          <w:sz w:val="28"/>
          <w:szCs w:val="28"/>
        </w:rPr>
        <w:t xml:space="preserve"> рост</w:t>
      </w:r>
      <w:r w:rsidR="007A35ED">
        <w:rPr>
          <w:sz w:val="28"/>
          <w:szCs w:val="28"/>
        </w:rPr>
        <w:t xml:space="preserve">а </w:t>
      </w:r>
      <w:r w:rsidR="007A35ED" w:rsidRPr="00982BE6">
        <w:rPr>
          <w:sz w:val="28"/>
          <w:szCs w:val="28"/>
        </w:rPr>
        <w:t>приобретают вид мног</w:t>
      </w:r>
      <w:r w:rsidR="007A35ED" w:rsidRPr="00982BE6">
        <w:rPr>
          <w:sz w:val="28"/>
          <w:szCs w:val="28"/>
        </w:rPr>
        <w:t>о</w:t>
      </w:r>
      <w:r w:rsidR="007A35ED" w:rsidRPr="00982BE6">
        <w:rPr>
          <w:sz w:val="28"/>
          <w:szCs w:val="28"/>
        </w:rPr>
        <w:t xml:space="preserve">гранников. </w:t>
      </w:r>
      <w:r w:rsidR="007A35ED">
        <w:rPr>
          <w:sz w:val="28"/>
          <w:szCs w:val="28"/>
        </w:rPr>
        <w:t>В зависимости от с</w:t>
      </w:r>
      <w:r w:rsidR="007A35ED" w:rsidRPr="00982BE6">
        <w:rPr>
          <w:sz w:val="28"/>
          <w:szCs w:val="28"/>
        </w:rPr>
        <w:t>тепен</w:t>
      </w:r>
      <w:r w:rsidR="007A35ED">
        <w:rPr>
          <w:sz w:val="28"/>
          <w:szCs w:val="28"/>
        </w:rPr>
        <w:t>и</w:t>
      </w:r>
      <w:r w:rsidR="007A35ED" w:rsidRPr="00982BE6">
        <w:rPr>
          <w:sz w:val="28"/>
          <w:szCs w:val="28"/>
        </w:rPr>
        <w:t xml:space="preserve"> гомогенности центров ламел</w:t>
      </w:r>
      <w:r w:rsidR="007A35ED">
        <w:rPr>
          <w:sz w:val="28"/>
          <w:szCs w:val="28"/>
        </w:rPr>
        <w:t>и</w:t>
      </w:r>
      <w:r w:rsidR="007A35ED" w:rsidRPr="00982BE6">
        <w:rPr>
          <w:sz w:val="28"/>
          <w:szCs w:val="28"/>
        </w:rPr>
        <w:t xml:space="preserve"> компле</w:t>
      </w:r>
      <w:r w:rsidR="007A35ED" w:rsidRPr="00982BE6">
        <w:rPr>
          <w:sz w:val="28"/>
          <w:szCs w:val="28"/>
        </w:rPr>
        <w:t>к</w:t>
      </w:r>
      <w:r w:rsidR="007A35ED" w:rsidRPr="00982BE6">
        <w:rPr>
          <w:sz w:val="28"/>
          <w:szCs w:val="28"/>
        </w:rPr>
        <w:lastRenderedPageBreak/>
        <w:t xml:space="preserve">туются </w:t>
      </w:r>
      <w:r w:rsidR="007A35ED">
        <w:rPr>
          <w:sz w:val="28"/>
          <w:szCs w:val="28"/>
        </w:rPr>
        <w:t>в сферолиты</w:t>
      </w:r>
      <w:r w:rsidR="007A35ED" w:rsidRPr="00982BE6">
        <w:rPr>
          <w:sz w:val="28"/>
          <w:szCs w:val="28"/>
        </w:rPr>
        <w:t xml:space="preserve"> с вытянутыми (КВЦ) или сложенными (КСЦ) цепями ма</w:t>
      </w:r>
      <w:r w:rsidR="007A35ED" w:rsidRPr="00982BE6">
        <w:rPr>
          <w:sz w:val="28"/>
          <w:szCs w:val="28"/>
        </w:rPr>
        <w:t>к</w:t>
      </w:r>
      <w:r w:rsidR="007A35ED" w:rsidRPr="00982BE6">
        <w:rPr>
          <w:sz w:val="28"/>
          <w:szCs w:val="28"/>
        </w:rPr>
        <w:t>ромолекул</w:t>
      </w:r>
      <w:r w:rsidR="007A35ED">
        <w:rPr>
          <w:sz w:val="28"/>
          <w:szCs w:val="28"/>
        </w:rPr>
        <w:t xml:space="preserve">, </w:t>
      </w:r>
      <w:r w:rsidR="007A35ED" w:rsidRPr="00982BE6">
        <w:rPr>
          <w:sz w:val="28"/>
          <w:szCs w:val="28"/>
        </w:rPr>
        <w:t>характеризующи</w:t>
      </w:r>
      <w:r w:rsidR="007A35ED">
        <w:rPr>
          <w:sz w:val="28"/>
          <w:szCs w:val="28"/>
        </w:rPr>
        <w:t>е</w:t>
      </w:r>
      <w:r w:rsidR="007A35ED" w:rsidRPr="00982BE6">
        <w:rPr>
          <w:sz w:val="28"/>
          <w:szCs w:val="28"/>
        </w:rPr>
        <w:t>ся разной энергией</w:t>
      </w:r>
      <w:r w:rsidR="006E0042">
        <w:rPr>
          <w:sz w:val="28"/>
          <w:szCs w:val="28"/>
        </w:rPr>
        <w:t xml:space="preserve"> </w:t>
      </w:r>
      <w:r w:rsidR="006E0042" w:rsidRPr="00162CDA">
        <w:rPr>
          <w:sz w:val="28"/>
          <w:szCs w:val="28"/>
        </w:rPr>
        <w:t>[5</w:t>
      </w:r>
      <w:r w:rsidR="006E0042">
        <w:rPr>
          <w:sz w:val="28"/>
          <w:szCs w:val="28"/>
        </w:rPr>
        <w:t>,</w:t>
      </w:r>
      <w:r w:rsidR="009B0F70">
        <w:rPr>
          <w:sz w:val="28"/>
          <w:szCs w:val="28"/>
        </w:rPr>
        <w:t xml:space="preserve"> </w:t>
      </w:r>
      <w:r w:rsidR="006E0042" w:rsidRPr="00162CDA">
        <w:rPr>
          <w:sz w:val="28"/>
          <w:szCs w:val="28"/>
        </w:rPr>
        <w:t>6]</w:t>
      </w:r>
      <w:r w:rsidR="007A35ED" w:rsidRPr="00982BE6">
        <w:rPr>
          <w:sz w:val="28"/>
          <w:szCs w:val="28"/>
        </w:rPr>
        <w:t xml:space="preserve">. </w:t>
      </w:r>
      <w:r w:rsidR="007A35ED">
        <w:rPr>
          <w:sz w:val="28"/>
          <w:szCs w:val="28"/>
        </w:rPr>
        <w:t>Поэтому в полимере</w:t>
      </w:r>
      <w:r w:rsidR="007A35ED" w:rsidRPr="00982BE6">
        <w:rPr>
          <w:sz w:val="28"/>
          <w:szCs w:val="28"/>
        </w:rPr>
        <w:t xml:space="preserve"> в одном образце одновременно </w:t>
      </w:r>
      <w:r w:rsidR="00105D92" w:rsidRPr="009B0F70">
        <w:rPr>
          <w:sz w:val="28"/>
          <w:szCs w:val="28"/>
        </w:rPr>
        <w:t>присутствуют</w:t>
      </w:r>
      <w:r w:rsidR="007A35ED" w:rsidRPr="00982BE6">
        <w:rPr>
          <w:sz w:val="28"/>
          <w:szCs w:val="28"/>
        </w:rPr>
        <w:t xml:space="preserve"> </w:t>
      </w:r>
      <w:r w:rsidR="007A35ED">
        <w:rPr>
          <w:sz w:val="28"/>
          <w:szCs w:val="28"/>
        </w:rPr>
        <w:t xml:space="preserve">обе эти </w:t>
      </w:r>
      <w:r w:rsidR="007A35ED" w:rsidRPr="00982BE6">
        <w:rPr>
          <w:sz w:val="28"/>
          <w:szCs w:val="28"/>
        </w:rPr>
        <w:t>топологи</w:t>
      </w:r>
      <w:r w:rsidR="007A35ED">
        <w:rPr>
          <w:sz w:val="28"/>
          <w:szCs w:val="28"/>
        </w:rPr>
        <w:t>и</w:t>
      </w:r>
      <w:r w:rsidR="007A35ED" w:rsidRPr="00982BE6">
        <w:rPr>
          <w:sz w:val="28"/>
          <w:szCs w:val="28"/>
        </w:rPr>
        <w:t xml:space="preserve"> сферолитов </w:t>
      </w:r>
      <w:r w:rsidR="007A35ED">
        <w:rPr>
          <w:sz w:val="28"/>
          <w:szCs w:val="28"/>
        </w:rPr>
        <w:t>(</w:t>
      </w:r>
      <w:r w:rsidR="007A35ED" w:rsidRPr="00982BE6">
        <w:rPr>
          <w:sz w:val="28"/>
          <w:szCs w:val="28"/>
        </w:rPr>
        <w:t>т</w:t>
      </w:r>
      <w:r w:rsidR="007A35ED" w:rsidRPr="00982BE6">
        <w:rPr>
          <w:sz w:val="28"/>
          <w:szCs w:val="28"/>
        </w:rPr>
        <w:t>о</w:t>
      </w:r>
      <w:r w:rsidR="007A35ED" w:rsidRPr="00982BE6">
        <w:rPr>
          <w:sz w:val="28"/>
          <w:szCs w:val="28"/>
        </w:rPr>
        <w:t>поморфизм</w:t>
      </w:r>
      <w:r w:rsidR="007A35ED">
        <w:rPr>
          <w:sz w:val="28"/>
          <w:szCs w:val="28"/>
        </w:rPr>
        <w:t>)</w:t>
      </w:r>
      <w:r w:rsidR="00C03612">
        <w:rPr>
          <w:sz w:val="28"/>
          <w:szCs w:val="28"/>
        </w:rPr>
        <w:t>. Кроме того</w:t>
      </w:r>
      <w:r w:rsidR="006C63F0">
        <w:rPr>
          <w:sz w:val="28"/>
          <w:szCs w:val="28"/>
        </w:rPr>
        <w:t>,</w:t>
      </w:r>
      <w:r w:rsidR="00C03612">
        <w:rPr>
          <w:sz w:val="28"/>
          <w:szCs w:val="28"/>
        </w:rPr>
        <w:t xml:space="preserve"> </w:t>
      </w:r>
      <w:r w:rsidR="00C03612" w:rsidRPr="00982BE6">
        <w:rPr>
          <w:sz w:val="28"/>
          <w:szCs w:val="28"/>
        </w:rPr>
        <w:t xml:space="preserve">кристаллизация полимера </w:t>
      </w:r>
      <w:r w:rsidR="00C03612">
        <w:rPr>
          <w:sz w:val="28"/>
          <w:szCs w:val="28"/>
        </w:rPr>
        <w:t xml:space="preserve">осуществляется частично, что подтверждается результатами </w:t>
      </w:r>
      <w:r w:rsidR="00C03612" w:rsidRPr="00982BE6">
        <w:rPr>
          <w:sz w:val="28"/>
          <w:szCs w:val="28"/>
        </w:rPr>
        <w:t>рентгенографии закристаллизованных пол</w:t>
      </w:r>
      <w:r w:rsidR="00C03612" w:rsidRPr="00982BE6">
        <w:rPr>
          <w:sz w:val="28"/>
          <w:szCs w:val="28"/>
        </w:rPr>
        <w:t>и</w:t>
      </w:r>
      <w:r w:rsidR="00C03612" w:rsidRPr="00982BE6">
        <w:rPr>
          <w:sz w:val="28"/>
          <w:szCs w:val="28"/>
        </w:rPr>
        <w:t>меров</w:t>
      </w:r>
      <w:r w:rsidR="00C03612">
        <w:rPr>
          <w:sz w:val="28"/>
          <w:szCs w:val="28"/>
        </w:rPr>
        <w:t xml:space="preserve"> (</w:t>
      </w:r>
      <w:r w:rsidR="00C03612" w:rsidRPr="00982BE6">
        <w:rPr>
          <w:sz w:val="28"/>
          <w:szCs w:val="28"/>
        </w:rPr>
        <w:t>на</w:t>
      </w:r>
      <w:r w:rsidR="00C03612">
        <w:rPr>
          <w:sz w:val="28"/>
          <w:szCs w:val="28"/>
        </w:rPr>
        <w:t xml:space="preserve"> рентгенограммах </w:t>
      </w:r>
      <w:r w:rsidR="009B0F70">
        <w:rPr>
          <w:sz w:val="28"/>
          <w:szCs w:val="28"/>
        </w:rPr>
        <w:t>наблюдается</w:t>
      </w:r>
      <w:r w:rsidR="00C03612">
        <w:rPr>
          <w:sz w:val="28"/>
          <w:szCs w:val="28"/>
        </w:rPr>
        <w:t xml:space="preserve"> </w:t>
      </w:r>
      <w:r w:rsidR="00C03612" w:rsidRPr="00982BE6">
        <w:rPr>
          <w:sz w:val="28"/>
          <w:szCs w:val="28"/>
        </w:rPr>
        <w:t>характерное для аморфных образов</w:t>
      </w:r>
      <w:r w:rsidR="00C03612" w:rsidRPr="00982BE6">
        <w:rPr>
          <w:sz w:val="28"/>
          <w:szCs w:val="28"/>
        </w:rPr>
        <w:t>а</w:t>
      </w:r>
      <w:r w:rsidR="00C03612" w:rsidRPr="00982BE6">
        <w:rPr>
          <w:sz w:val="28"/>
          <w:szCs w:val="28"/>
        </w:rPr>
        <w:t>ний диффузное гало</w:t>
      </w:r>
      <w:r w:rsidR="00C03612">
        <w:rPr>
          <w:sz w:val="28"/>
          <w:szCs w:val="28"/>
        </w:rPr>
        <w:t>)</w:t>
      </w:r>
      <w:r w:rsidR="00C03612" w:rsidRPr="00982BE6">
        <w:rPr>
          <w:sz w:val="28"/>
          <w:szCs w:val="28"/>
        </w:rPr>
        <w:t>.</w:t>
      </w:r>
      <w:r w:rsidR="00C03612">
        <w:rPr>
          <w:sz w:val="28"/>
          <w:szCs w:val="28"/>
        </w:rPr>
        <w:t xml:space="preserve">  П</w:t>
      </w:r>
      <w:r w:rsidR="00C03612" w:rsidRPr="00982BE6">
        <w:rPr>
          <w:sz w:val="28"/>
          <w:szCs w:val="28"/>
        </w:rPr>
        <w:t>лотност</w:t>
      </w:r>
      <w:r w:rsidR="00C03612">
        <w:rPr>
          <w:sz w:val="28"/>
          <w:szCs w:val="28"/>
        </w:rPr>
        <w:t xml:space="preserve">ь </w:t>
      </w:r>
      <w:r w:rsidR="00C03612" w:rsidRPr="009B0F70">
        <w:rPr>
          <w:i/>
          <w:sz w:val="28"/>
          <w:szCs w:val="28"/>
        </w:rPr>
        <w:t>ρ</w:t>
      </w:r>
      <w:r w:rsidR="00C03612" w:rsidRPr="00982BE6">
        <w:rPr>
          <w:sz w:val="28"/>
          <w:szCs w:val="28"/>
        </w:rPr>
        <w:t xml:space="preserve"> образца </w:t>
      </w:r>
      <w:r w:rsidR="00C03612">
        <w:rPr>
          <w:sz w:val="28"/>
          <w:szCs w:val="28"/>
        </w:rPr>
        <w:t xml:space="preserve">после кристаллизации </w:t>
      </w:r>
      <w:r w:rsidR="00C03612" w:rsidRPr="00982BE6">
        <w:rPr>
          <w:sz w:val="28"/>
          <w:szCs w:val="28"/>
        </w:rPr>
        <w:t>всегда леж</w:t>
      </w:r>
      <w:r w:rsidR="009B0F70">
        <w:rPr>
          <w:sz w:val="28"/>
          <w:szCs w:val="28"/>
        </w:rPr>
        <w:t>и</w:t>
      </w:r>
      <w:r w:rsidR="00C03612" w:rsidRPr="00982BE6">
        <w:rPr>
          <w:sz w:val="28"/>
          <w:szCs w:val="28"/>
        </w:rPr>
        <w:t xml:space="preserve">т в интервале </w:t>
      </w:r>
      <w:r w:rsidR="00C03612" w:rsidRPr="00C03612">
        <w:rPr>
          <w:i/>
          <w:sz w:val="28"/>
          <w:szCs w:val="28"/>
        </w:rPr>
        <w:t>ρ</w:t>
      </w:r>
      <w:r w:rsidR="00C03612" w:rsidRPr="00C03612">
        <w:rPr>
          <w:i/>
          <w:sz w:val="28"/>
          <w:szCs w:val="28"/>
          <w:vertAlign w:val="subscript"/>
        </w:rPr>
        <w:t>к</w:t>
      </w:r>
      <w:r w:rsidR="00C03612" w:rsidRPr="00C03612">
        <w:rPr>
          <w:i/>
          <w:sz w:val="28"/>
          <w:szCs w:val="28"/>
        </w:rPr>
        <w:t xml:space="preserve"> &lt; ρ &lt; ρ</w:t>
      </w:r>
      <w:r w:rsidR="00C03612" w:rsidRPr="00C03612">
        <w:rPr>
          <w:i/>
          <w:sz w:val="28"/>
          <w:szCs w:val="28"/>
          <w:vertAlign w:val="subscript"/>
        </w:rPr>
        <w:t>а</w:t>
      </w:r>
      <w:r w:rsidR="00C03612" w:rsidRPr="00982BE6">
        <w:rPr>
          <w:sz w:val="28"/>
          <w:szCs w:val="28"/>
        </w:rPr>
        <w:t xml:space="preserve"> </w:t>
      </w:r>
      <w:r w:rsidR="009B0F70">
        <w:rPr>
          <w:sz w:val="28"/>
          <w:szCs w:val="28"/>
        </w:rPr>
        <w:t xml:space="preserve">, где </w:t>
      </w:r>
      <w:r w:rsidR="00C03612" w:rsidRPr="00C03612">
        <w:rPr>
          <w:i/>
          <w:sz w:val="28"/>
          <w:szCs w:val="28"/>
        </w:rPr>
        <w:t>ρ</w:t>
      </w:r>
      <w:r w:rsidR="00C03612" w:rsidRPr="00C03612">
        <w:rPr>
          <w:i/>
          <w:sz w:val="28"/>
          <w:szCs w:val="28"/>
          <w:vertAlign w:val="subscript"/>
        </w:rPr>
        <w:t>к</w:t>
      </w:r>
      <w:r w:rsidR="00C03612" w:rsidRPr="00982BE6">
        <w:rPr>
          <w:sz w:val="28"/>
          <w:szCs w:val="28"/>
        </w:rPr>
        <w:t xml:space="preserve"> и </w:t>
      </w:r>
      <w:r w:rsidR="00C03612" w:rsidRPr="00C03612">
        <w:rPr>
          <w:i/>
          <w:sz w:val="28"/>
          <w:szCs w:val="28"/>
        </w:rPr>
        <w:t>ρ</w:t>
      </w:r>
      <w:r w:rsidR="00C03612" w:rsidRPr="00C03612">
        <w:rPr>
          <w:i/>
          <w:sz w:val="28"/>
          <w:szCs w:val="28"/>
          <w:vertAlign w:val="subscript"/>
        </w:rPr>
        <w:t>а</w:t>
      </w:r>
      <w:r w:rsidR="00C03612" w:rsidRPr="00982BE6">
        <w:rPr>
          <w:sz w:val="28"/>
          <w:szCs w:val="28"/>
        </w:rPr>
        <w:t xml:space="preserve"> – плотности полностью кристаллического и чисто аморфного полимеров соответственно</w:t>
      </w:r>
      <w:r w:rsidR="006C63F0">
        <w:rPr>
          <w:sz w:val="28"/>
          <w:szCs w:val="28"/>
        </w:rPr>
        <w:t xml:space="preserve"> </w:t>
      </w:r>
      <w:r w:rsidR="006E0042" w:rsidRPr="00162CDA">
        <w:rPr>
          <w:sz w:val="28"/>
          <w:szCs w:val="28"/>
        </w:rPr>
        <w:t>[5</w:t>
      </w:r>
      <w:r w:rsidR="006E0042">
        <w:rPr>
          <w:sz w:val="28"/>
          <w:szCs w:val="28"/>
        </w:rPr>
        <w:t>,</w:t>
      </w:r>
      <w:r w:rsidR="009B0F70">
        <w:rPr>
          <w:sz w:val="28"/>
          <w:szCs w:val="28"/>
        </w:rPr>
        <w:t xml:space="preserve"> </w:t>
      </w:r>
      <w:r w:rsidR="006E0042" w:rsidRPr="00162CDA">
        <w:rPr>
          <w:sz w:val="28"/>
          <w:szCs w:val="28"/>
        </w:rPr>
        <w:t>6]</w:t>
      </w:r>
      <w:r w:rsidR="00C03612" w:rsidRPr="00982BE6">
        <w:rPr>
          <w:sz w:val="28"/>
          <w:szCs w:val="28"/>
        </w:rPr>
        <w:t>.</w:t>
      </w:r>
      <w:r w:rsidR="00C03612">
        <w:rPr>
          <w:sz w:val="28"/>
          <w:szCs w:val="28"/>
        </w:rPr>
        <w:t xml:space="preserve"> В</w:t>
      </w:r>
      <w:r w:rsidR="00C03612" w:rsidRPr="00982BE6">
        <w:rPr>
          <w:sz w:val="28"/>
          <w:szCs w:val="28"/>
        </w:rPr>
        <w:t xml:space="preserve"> отличи</w:t>
      </w:r>
      <w:r w:rsidR="009B0F70">
        <w:rPr>
          <w:sz w:val="28"/>
          <w:szCs w:val="28"/>
        </w:rPr>
        <w:t>е</w:t>
      </w:r>
      <w:r w:rsidR="00C03612" w:rsidRPr="00982BE6">
        <w:rPr>
          <w:sz w:val="28"/>
          <w:szCs w:val="28"/>
        </w:rPr>
        <w:t xml:space="preserve"> от монокриста</w:t>
      </w:r>
      <w:r w:rsidR="00C03612" w:rsidRPr="00982BE6">
        <w:rPr>
          <w:sz w:val="28"/>
          <w:szCs w:val="28"/>
        </w:rPr>
        <w:t>л</w:t>
      </w:r>
      <w:r w:rsidR="00C03612" w:rsidRPr="00982BE6">
        <w:rPr>
          <w:sz w:val="28"/>
          <w:szCs w:val="28"/>
        </w:rPr>
        <w:t>лов</w:t>
      </w:r>
      <w:r w:rsidR="00C03612">
        <w:rPr>
          <w:sz w:val="28"/>
          <w:szCs w:val="28"/>
        </w:rPr>
        <w:t xml:space="preserve"> п</w:t>
      </w:r>
      <w:r w:rsidR="00C03612" w:rsidRPr="00982BE6">
        <w:rPr>
          <w:sz w:val="28"/>
          <w:szCs w:val="28"/>
        </w:rPr>
        <w:t xml:space="preserve">лавление закристаллизованных образцов </w:t>
      </w:r>
      <w:r w:rsidR="009B0F70">
        <w:rPr>
          <w:sz w:val="28"/>
          <w:szCs w:val="28"/>
        </w:rPr>
        <w:t xml:space="preserve">полимеров </w:t>
      </w:r>
      <w:r w:rsidR="00C03612" w:rsidRPr="00982BE6">
        <w:rPr>
          <w:sz w:val="28"/>
          <w:szCs w:val="28"/>
        </w:rPr>
        <w:t>происходит в дост</w:t>
      </w:r>
      <w:r w:rsidR="00C03612" w:rsidRPr="00982BE6">
        <w:rPr>
          <w:sz w:val="28"/>
          <w:szCs w:val="28"/>
        </w:rPr>
        <w:t>а</w:t>
      </w:r>
      <w:r w:rsidR="00C03612" w:rsidRPr="00982BE6">
        <w:rPr>
          <w:sz w:val="28"/>
          <w:szCs w:val="28"/>
        </w:rPr>
        <w:t xml:space="preserve">точно широком интервале температур </w:t>
      </w:r>
      <w:r w:rsidR="00C03612">
        <w:rPr>
          <w:sz w:val="28"/>
          <w:szCs w:val="28"/>
        </w:rPr>
        <w:t>Δ</w:t>
      </w:r>
      <w:r w:rsidR="00C03612" w:rsidRPr="009B0F70">
        <w:rPr>
          <w:i/>
          <w:sz w:val="28"/>
          <w:szCs w:val="28"/>
        </w:rPr>
        <w:t>Т</w:t>
      </w:r>
      <w:r w:rsidR="000803BB" w:rsidRPr="000803BB">
        <w:rPr>
          <w:sz w:val="28"/>
          <w:szCs w:val="28"/>
          <w:vertAlign w:val="subscript"/>
        </w:rPr>
        <w:t>к</w:t>
      </w:r>
      <w:r w:rsidR="00C03612">
        <w:rPr>
          <w:sz w:val="28"/>
          <w:szCs w:val="28"/>
        </w:rPr>
        <w:t>, на в</w:t>
      </w:r>
      <w:r w:rsidR="00C03612" w:rsidRPr="00982BE6">
        <w:rPr>
          <w:sz w:val="28"/>
          <w:szCs w:val="28"/>
        </w:rPr>
        <w:t>еличин</w:t>
      </w:r>
      <w:r w:rsidR="00C03612">
        <w:rPr>
          <w:sz w:val="28"/>
          <w:szCs w:val="28"/>
        </w:rPr>
        <w:t>у</w:t>
      </w:r>
      <w:r w:rsidR="00C03612" w:rsidRPr="00982BE6">
        <w:rPr>
          <w:sz w:val="28"/>
          <w:szCs w:val="28"/>
        </w:rPr>
        <w:t xml:space="preserve"> </w:t>
      </w:r>
      <w:r w:rsidR="00C03612">
        <w:rPr>
          <w:sz w:val="28"/>
          <w:szCs w:val="28"/>
        </w:rPr>
        <w:t>которо</w:t>
      </w:r>
      <w:r w:rsidR="009B0F70">
        <w:rPr>
          <w:sz w:val="28"/>
          <w:szCs w:val="28"/>
        </w:rPr>
        <w:t>го</w:t>
      </w:r>
      <w:r w:rsidR="00C03612">
        <w:rPr>
          <w:sz w:val="28"/>
          <w:szCs w:val="28"/>
        </w:rPr>
        <w:t xml:space="preserve"> влияют вне</w:t>
      </w:r>
      <w:r w:rsidR="00C03612">
        <w:rPr>
          <w:sz w:val="28"/>
          <w:szCs w:val="28"/>
        </w:rPr>
        <w:t>ш</w:t>
      </w:r>
      <w:r w:rsidR="00C03612">
        <w:rPr>
          <w:sz w:val="28"/>
          <w:szCs w:val="28"/>
        </w:rPr>
        <w:t xml:space="preserve">ние условия </w:t>
      </w:r>
      <w:r w:rsidR="009B0F70">
        <w:rPr>
          <w:sz w:val="28"/>
          <w:szCs w:val="28"/>
        </w:rPr>
        <w:t xml:space="preserve">и </w:t>
      </w:r>
      <w:r w:rsidR="00332A85">
        <w:rPr>
          <w:sz w:val="28"/>
          <w:szCs w:val="28"/>
        </w:rPr>
        <w:t>специфика</w:t>
      </w:r>
      <w:r w:rsidR="00C03612">
        <w:rPr>
          <w:sz w:val="28"/>
          <w:szCs w:val="28"/>
        </w:rPr>
        <w:t xml:space="preserve"> </w:t>
      </w:r>
      <w:r w:rsidR="009B0F70">
        <w:rPr>
          <w:sz w:val="28"/>
          <w:szCs w:val="28"/>
        </w:rPr>
        <w:t>процесса</w:t>
      </w:r>
      <w:r w:rsidR="006C63F0">
        <w:rPr>
          <w:sz w:val="28"/>
          <w:szCs w:val="28"/>
        </w:rPr>
        <w:t xml:space="preserve"> </w:t>
      </w:r>
      <w:r w:rsidR="00C03612">
        <w:rPr>
          <w:sz w:val="28"/>
          <w:szCs w:val="28"/>
        </w:rPr>
        <w:t>кинетики надмолекулярной структуры</w:t>
      </w:r>
      <w:r w:rsidR="00C03612" w:rsidRPr="00982BE6">
        <w:rPr>
          <w:sz w:val="28"/>
          <w:szCs w:val="28"/>
        </w:rPr>
        <w:t xml:space="preserve">. </w:t>
      </w:r>
      <w:r w:rsidR="009B0F70">
        <w:rPr>
          <w:sz w:val="28"/>
          <w:szCs w:val="28"/>
        </w:rPr>
        <w:t>Р</w:t>
      </w:r>
      <w:r w:rsidR="00C03612">
        <w:rPr>
          <w:sz w:val="28"/>
          <w:szCs w:val="28"/>
        </w:rPr>
        <w:t>е</w:t>
      </w:r>
      <w:r w:rsidR="00C03612">
        <w:rPr>
          <w:sz w:val="28"/>
          <w:szCs w:val="28"/>
        </w:rPr>
        <w:t xml:space="preserve">зультаты </w:t>
      </w:r>
      <w:r w:rsidR="00213762">
        <w:rPr>
          <w:sz w:val="28"/>
          <w:szCs w:val="28"/>
        </w:rPr>
        <w:t xml:space="preserve">экспериментов позволяют достаточно обоснованно предположить, что </w:t>
      </w:r>
      <w:r w:rsidR="00C03612" w:rsidRPr="00982BE6">
        <w:rPr>
          <w:sz w:val="28"/>
          <w:szCs w:val="28"/>
        </w:rPr>
        <w:t>не существует температуры, при которой аморфная и кристаллическая фазы полимера наход</w:t>
      </w:r>
      <w:r w:rsidR="00213762">
        <w:rPr>
          <w:sz w:val="28"/>
          <w:szCs w:val="28"/>
        </w:rPr>
        <w:t>ились бы</w:t>
      </w:r>
      <w:r w:rsidR="00C03612" w:rsidRPr="00982BE6">
        <w:rPr>
          <w:sz w:val="28"/>
          <w:szCs w:val="28"/>
        </w:rPr>
        <w:t xml:space="preserve"> в равновесии</w:t>
      </w:r>
      <w:r w:rsidR="006E0042" w:rsidRPr="00162CDA">
        <w:rPr>
          <w:sz w:val="28"/>
          <w:szCs w:val="28"/>
        </w:rPr>
        <w:t xml:space="preserve"> [5</w:t>
      </w:r>
      <w:r w:rsidR="006E0042">
        <w:rPr>
          <w:sz w:val="28"/>
          <w:szCs w:val="28"/>
        </w:rPr>
        <w:t>,</w:t>
      </w:r>
      <w:r w:rsidR="009B0F70">
        <w:rPr>
          <w:sz w:val="28"/>
          <w:szCs w:val="28"/>
        </w:rPr>
        <w:t xml:space="preserve"> </w:t>
      </w:r>
      <w:r w:rsidR="006E0042" w:rsidRPr="00162CDA">
        <w:rPr>
          <w:sz w:val="28"/>
          <w:szCs w:val="28"/>
        </w:rPr>
        <w:t>6]</w:t>
      </w:r>
      <w:r w:rsidR="00C03612" w:rsidRPr="00982BE6">
        <w:rPr>
          <w:sz w:val="28"/>
          <w:szCs w:val="28"/>
        </w:rPr>
        <w:t>.</w:t>
      </w:r>
      <w:r w:rsidR="00213762">
        <w:rPr>
          <w:sz w:val="28"/>
          <w:szCs w:val="28"/>
        </w:rPr>
        <w:t xml:space="preserve"> Таким образом, фазовы</w:t>
      </w:r>
      <w:r w:rsidR="009B0F70">
        <w:rPr>
          <w:sz w:val="28"/>
          <w:szCs w:val="28"/>
        </w:rPr>
        <w:t>е</w:t>
      </w:r>
      <w:r w:rsidR="00213762">
        <w:rPr>
          <w:sz w:val="28"/>
          <w:szCs w:val="28"/>
        </w:rPr>
        <w:t xml:space="preserve"> переход</w:t>
      </w:r>
      <w:r w:rsidR="009B0F70">
        <w:rPr>
          <w:sz w:val="28"/>
          <w:szCs w:val="28"/>
        </w:rPr>
        <w:t>ы</w:t>
      </w:r>
      <w:r w:rsidR="00213762">
        <w:rPr>
          <w:sz w:val="28"/>
          <w:szCs w:val="28"/>
        </w:rPr>
        <w:t xml:space="preserve"> в высокомолекулярных соединениях </w:t>
      </w:r>
      <w:r w:rsidR="00332A85">
        <w:rPr>
          <w:sz w:val="28"/>
          <w:szCs w:val="28"/>
        </w:rPr>
        <w:t xml:space="preserve">имеют </w:t>
      </w:r>
      <w:r w:rsidR="00213762">
        <w:rPr>
          <w:sz w:val="28"/>
          <w:szCs w:val="28"/>
        </w:rPr>
        <w:t>следующи</w:t>
      </w:r>
      <w:r w:rsidR="00332A85">
        <w:rPr>
          <w:sz w:val="28"/>
          <w:szCs w:val="28"/>
        </w:rPr>
        <w:t>е</w:t>
      </w:r>
      <w:r w:rsidR="00213762">
        <w:rPr>
          <w:sz w:val="28"/>
          <w:szCs w:val="28"/>
        </w:rPr>
        <w:t xml:space="preserve"> </w:t>
      </w:r>
      <w:r w:rsidR="00332A85">
        <w:rPr>
          <w:sz w:val="28"/>
          <w:szCs w:val="28"/>
        </w:rPr>
        <w:t>характерные особенн</w:t>
      </w:r>
      <w:r w:rsidR="00332A85">
        <w:rPr>
          <w:sz w:val="28"/>
          <w:szCs w:val="28"/>
        </w:rPr>
        <w:t>о</w:t>
      </w:r>
      <w:r w:rsidR="00332A85">
        <w:rPr>
          <w:sz w:val="28"/>
          <w:szCs w:val="28"/>
        </w:rPr>
        <w:t>сти</w:t>
      </w:r>
      <w:r w:rsidR="00213762">
        <w:rPr>
          <w:sz w:val="28"/>
          <w:szCs w:val="28"/>
        </w:rPr>
        <w:t>:</w:t>
      </w:r>
    </w:p>
    <w:p w:rsidR="00213762" w:rsidRDefault="00213762" w:rsidP="00C678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механизме кристаллизации полимеров большое влияние на </w:t>
      </w:r>
      <w:r w:rsidR="006C63F0" w:rsidRPr="00332A85">
        <w:rPr>
          <w:sz w:val="28"/>
          <w:szCs w:val="28"/>
        </w:rPr>
        <w:t>форму</w:t>
      </w:r>
      <w:r>
        <w:rPr>
          <w:sz w:val="28"/>
          <w:szCs w:val="28"/>
        </w:rPr>
        <w:t xml:space="preserve"> и дефекты ламелей</w:t>
      </w:r>
      <w:r w:rsidRPr="00982BE6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оказывают процессы их самоорганизации (</w:t>
      </w:r>
      <w:r w:rsidR="00332A85">
        <w:rPr>
          <w:sz w:val="28"/>
          <w:szCs w:val="28"/>
        </w:rPr>
        <w:t>изгиб</w:t>
      </w:r>
      <w:r w:rsidRPr="00982BE6">
        <w:rPr>
          <w:sz w:val="28"/>
          <w:szCs w:val="28"/>
        </w:rPr>
        <w:t>, закручив</w:t>
      </w:r>
      <w:r w:rsidRPr="00982BE6">
        <w:rPr>
          <w:sz w:val="28"/>
          <w:szCs w:val="28"/>
        </w:rPr>
        <w:t>а</w:t>
      </w:r>
      <w:r w:rsidRPr="00982BE6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982BE6">
        <w:rPr>
          <w:sz w:val="28"/>
          <w:szCs w:val="28"/>
        </w:rPr>
        <w:t xml:space="preserve"> и разветвлени</w:t>
      </w:r>
      <w:r>
        <w:rPr>
          <w:sz w:val="28"/>
          <w:szCs w:val="28"/>
        </w:rPr>
        <w:t>е</w:t>
      </w:r>
      <w:r w:rsidR="00273225">
        <w:rPr>
          <w:sz w:val="28"/>
          <w:szCs w:val="28"/>
        </w:rPr>
        <w:t>)</w:t>
      </w:r>
      <w:r w:rsidRPr="00982BE6">
        <w:rPr>
          <w:sz w:val="28"/>
          <w:szCs w:val="28"/>
        </w:rPr>
        <w:t xml:space="preserve"> </w:t>
      </w:r>
      <w:r w:rsidR="00273225">
        <w:rPr>
          <w:sz w:val="28"/>
          <w:szCs w:val="28"/>
        </w:rPr>
        <w:t>при</w:t>
      </w:r>
      <w:r w:rsidRPr="00982BE6">
        <w:rPr>
          <w:sz w:val="28"/>
          <w:szCs w:val="28"/>
        </w:rPr>
        <w:t xml:space="preserve"> увеличени</w:t>
      </w:r>
      <w:r w:rsidR="00273225">
        <w:rPr>
          <w:sz w:val="28"/>
          <w:szCs w:val="28"/>
        </w:rPr>
        <w:t>и</w:t>
      </w:r>
      <w:r w:rsidRPr="00982BE6">
        <w:rPr>
          <w:sz w:val="28"/>
          <w:szCs w:val="28"/>
        </w:rPr>
        <w:t xml:space="preserve"> скорости изменения температуры</w:t>
      </w:r>
      <w:r>
        <w:rPr>
          <w:sz w:val="28"/>
          <w:szCs w:val="28"/>
        </w:rPr>
        <w:t>;</w:t>
      </w:r>
    </w:p>
    <w:p w:rsidR="00213762" w:rsidRDefault="00273225" w:rsidP="00C678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13762">
        <w:rPr>
          <w:sz w:val="28"/>
          <w:szCs w:val="28"/>
        </w:rPr>
        <w:t>в закристаллизованном состоянии всегда присутству</w:t>
      </w:r>
      <w:r>
        <w:rPr>
          <w:sz w:val="28"/>
          <w:szCs w:val="28"/>
        </w:rPr>
        <w:t>ют и</w:t>
      </w:r>
      <w:r w:rsidR="00213762">
        <w:rPr>
          <w:sz w:val="28"/>
          <w:szCs w:val="28"/>
        </w:rPr>
        <w:t xml:space="preserve"> аморфная</w:t>
      </w:r>
      <w:r>
        <w:rPr>
          <w:sz w:val="28"/>
          <w:szCs w:val="28"/>
        </w:rPr>
        <w:t>, и кристаллическая (</w:t>
      </w:r>
      <w:r w:rsidR="00213762">
        <w:rPr>
          <w:sz w:val="28"/>
          <w:szCs w:val="28"/>
        </w:rPr>
        <w:t>содерж</w:t>
      </w:r>
      <w:r>
        <w:rPr>
          <w:sz w:val="28"/>
          <w:szCs w:val="28"/>
        </w:rPr>
        <w:t>ащая</w:t>
      </w:r>
      <w:r w:rsidR="00213762">
        <w:rPr>
          <w:sz w:val="28"/>
          <w:szCs w:val="28"/>
        </w:rPr>
        <w:t xml:space="preserve"> сферолиты</w:t>
      </w:r>
      <w:r w:rsidR="00213762" w:rsidRPr="00982BE6">
        <w:rPr>
          <w:sz w:val="28"/>
          <w:szCs w:val="28"/>
        </w:rPr>
        <w:t xml:space="preserve"> с вытянутыми (КВЦ) или сложенн</w:t>
      </w:r>
      <w:r w:rsidR="00213762" w:rsidRPr="00982BE6">
        <w:rPr>
          <w:sz w:val="28"/>
          <w:szCs w:val="28"/>
        </w:rPr>
        <w:t>ы</w:t>
      </w:r>
      <w:r w:rsidR="00213762" w:rsidRPr="00982BE6">
        <w:rPr>
          <w:sz w:val="28"/>
          <w:szCs w:val="28"/>
        </w:rPr>
        <w:t>ми (КСЦ) цепями макромолекул</w:t>
      </w:r>
      <w:r>
        <w:rPr>
          <w:sz w:val="28"/>
          <w:szCs w:val="28"/>
        </w:rPr>
        <w:t>) составляющие</w:t>
      </w:r>
      <w:r w:rsidR="00213762">
        <w:rPr>
          <w:sz w:val="28"/>
          <w:szCs w:val="28"/>
        </w:rPr>
        <w:t>;</w:t>
      </w:r>
    </w:p>
    <w:p w:rsidR="00213762" w:rsidRDefault="00213762" w:rsidP="00C678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аморфная и кристаллическая </w:t>
      </w:r>
      <w:r w:rsidR="00273225">
        <w:rPr>
          <w:sz w:val="28"/>
          <w:szCs w:val="28"/>
        </w:rPr>
        <w:t>компоненты</w:t>
      </w:r>
      <w:r>
        <w:rPr>
          <w:sz w:val="28"/>
          <w:szCs w:val="28"/>
        </w:rPr>
        <w:t xml:space="preserve"> не нахо</w:t>
      </w:r>
      <w:r w:rsidR="00273225">
        <w:rPr>
          <w:sz w:val="28"/>
          <w:szCs w:val="28"/>
        </w:rPr>
        <w:t xml:space="preserve">дятся в равновесном состоянии, </w:t>
      </w:r>
      <w:r w:rsidR="00280CF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степень кристалличности </w:t>
      </w:r>
      <w:r w:rsidR="00273225">
        <w:rPr>
          <w:sz w:val="28"/>
          <w:szCs w:val="28"/>
        </w:rPr>
        <w:t xml:space="preserve">полимеров </w:t>
      </w:r>
      <w:r>
        <w:rPr>
          <w:sz w:val="28"/>
          <w:szCs w:val="28"/>
        </w:rPr>
        <w:t>при различных температурах может быть разной.</w:t>
      </w:r>
    </w:p>
    <w:p w:rsidR="00C03612" w:rsidRPr="00982BE6" w:rsidRDefault="00273225" w:rsidP="00C678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213762">
        <w:rPr>
          <w:sz w:val="28"/>
          <w:szCs w:val="28"/>
        </w:rPr>
        <w:t xml:space="preserve"> моделирование кинетики и динамики формирования кристалл</w:t>
      </w:r>
      <w:r w:rsidR="00213762">
        <w:rPr>
          <w:sz w:val="28"/>
          <w:szCs w:val="28"/>
        </w:rPr>
        <w:t>и</w:t>
      </w:r>
      <w:r w:rsidR="00213762">
        <w:rPr>
          <w:sz w:val="28"/>
          <w:szCs w:val="28"/>
        </w:rPr>
        <w:t>ческих структур в полимерах не приводит к однозначному результату (с нек</w:t>
      </w:r>
      <w:r w:rsidR="00213762">
        <w:rPr>
          <w:sz w:val="28"/>
          <w:szCs w:val="28"/>
        </w:rPr>
        <w:t>о</w:t>
      </w:r>
      <w:r w:rsidR="00213762">
        <w:rPr>
          <w:sz w:val="28"/>
          <w:szCs w:val="28"/>
        </w:rPr>
        <w:t>торыми дефектами, обусловленными наличием в расплаве примесей и т.д.), а во многом определяется внутренними процессами, природа которых уникальна для каждого образца</w:t>
      </w:r>
      <w:r w:rsidR="00A56E26">
        <w:rPr>
          <w:sz w:val="28"/>
          <w:szCs w:val="28"/>
        </w:rPr>
        <w:t xml:space="preserve"> и условий проведения эксперимента</w:t>
      </w:r>
      <w:r w:rsidR="00213762">
        <w:rPr>
          <w:sz w:val="28"/>
          <w:szCs w:val="28"/>
        </w:rPr>
        <w:t>.</w:t>
      </w:r>
    </w:p>
    <w:p w:rsidR="007A35ED" w:rsidRDefault="007A35ED" w:rsidP="00C678F3">
      <w:pPr>
        <w:pStyle w:val="Default"/>
        <w:ind w:firstLine="709"/>
        <w:jc w:val="both"/>
        <w:rPr>
          <w:sz w:val="28"/>
          <w:szCs w:val="28"/>
        </w:rPr>
      </w:pPr>
      <w:r w:rsidRPr="00215690">
        <w:rPr>
          <w:sz w:val="28"/>
          <w:szCs w:val="28"/>
        </w:rPr>
        <w:t>Цель</w:t>
      </w:r>
      <w:r w:rsidR="00A56E26">
        <w:rPr>
          <w:sz w:val="28"/>
          <w:szCs w:val="28"/>
        </w:rPr>
        <w:t>ю данно</w:t>
      </w:r>
      <w:r w:rsidR="00280CFC">
        <w:rPr>
          <w:sz w:val="28"/>
          <w:szCs w:val="28"/>
        </w:rPr>
        <w:t>й</w:t>
      </w:r>
      <w:r w:rsidR="00A56E26">
        <w:rPr>
          <w:sz w:val="28"/>
          <w:szCs w:val="28"/>
        </w:rPr>
        <w:t xml:space="preserve"> </w:t>
      </w:r>
      <w:r w:rsidR="00280CFC">
        <w:rPr>
          <w:sz w:val="28"/>
          <w:szCs w:val="28"/>
        </w:rPr>
        <w:t>работы</w:t>
      </w:r>
      <w:r w:rsidR="00A56E26">
        <w:rPr>
          <w:sz w:val="28"/>
          <w:szCs w:val="28"/>
        </w:rPr>
        <w:t xml:space="preserve"> является</w:t>
      </w:r>
      <w:r w:rsidRPr="00215690">
        <w:rPr>
          <w:sz w:val="28"/>
          <w:szCs w:val="28"/>
        </w:rPr>
        <w:t xml:space="preserve"> </w:t>
      </w:r>
      <w:r w:rsidR="00A56E26">
        <w:rPr>
          <w:sz w:val="28"/>
          <w:szCs w:val="28"/>
        </w:rPr>
        <w:t>т</w:t>
      </w:r>
      <w:r w:rsidRPr="00215690">
        <w:rPr>
          <w:sz w:val="28"/>
          <w:szCs w:val="28"/>
        </w:rPr>
        <w:t xml:space="preserve">еоретическое обоснование механизма </w:t>
      </w:r>
      <w:r w:rsidR="00A56E26">
        <w:rPr>
          <w:sz w:val="28"/>
          <w:szCs w:val="28"/>
        </w:rPr>
        <w:t xml:space="preserve">поляризации полимеров </w:t>
      </w:r>
      <w:r w:rsidR="00280CFC">
        <w:rPr>
          <w:sz w:val="28"/>
          <w:szCs w:val="28"/>
        </w:rPr>
        <w:t xml:space="preserve">при кристаллизации из расплава </w:t>
      </w:r>
      <w:r w:rsidR="00A56E26">
        <w:rPr>
          <w:sz w:val="28"/>
          <w:szCs w:val="28"/>
        </w:rPr>
        <w:t>в неоднородном те</w:t>
      </w:r>
      <w:r w:rsidR="00A56E26">
        <w:rPr>
          <w:sz w:val="28"/>
          <w:szCs w:val="28"/>
        </w:rPr>
        <w:t>м</w:t>
      </w:r>
      <w:r w:rsidR="00A56E26">
        <w:rPr>
          <w:sz w:val="28"/>
          <w:szCs w:val="28"/>
        </w:rPr>
        <w:t>пературном поле</w:t>
      </w:r>
      <w:r w:rsidRPr="00215690">
        <w:rPr>
          <w:sz w:val="28"/>
          <w:szCs w:val="28"/>
        </w:rPr>
        <w:t xml:space="preserve"> в рамках </w:t>
      </w:r>
      <w:r w:rsidR="00A56E26">
        <w:rPr>
          <w:sz w:val="28"/>
          <w:szCs w:val="28"/>
        </w:rPr>
        <w:t>классической</w:t>
      </w:r>
      <w:r w:rsidRPr="00215690">
        <w:rPr>
          <w:sz w:val="28"/>
          <w:szCs w:val="28"/>
        </w:rPr>
        <w:t xml:space="preserve"> термодинамики</w:t>
      </w:r>
      <w:r w:rsidR="00A56E26">
        <w:rPr>
          <w:sz w:val="28"/>
          <w:szCs w:val="28"/>
        </w:rPr>
        <w:t xml:space="preserve"> с учетом неоднозна</w:t>
      </w:r>
      <w:r w:rsidR="00A56E26">
        <w:rPr>
          <w:sz w:val="28"/>
          <w:szCs w:val="28"/>
        </w:rPr>
        <w:t>ч</w:t>
      </w:r>
      <w:r w:rsidR="00A56E26">
        <w:rPr>
          <w:sz w:val="28"/>
          <w:szCs w:val="28"/>
        </w:rPr>
        <w:t>ности кинетики исследуемого процесса</w:t>
      </w:r>
      <w:r w:rsidRPr="00215690">
        <w:rPr>
          <w:sz w:val="28"/>
          <w:szCs w:val="28"/>
        </w:rPr>
        <w:t>.</w:t>
      </w:r>
    </w:p>
    <w:p w:rsidR="00A56E26" w:rsidRDefault="00A56E26" w:rsidP="00C678F3">
      <w:pPr>
        <w:pStyle w:val="Default"/>
        <w:ind w:firstLine="709"/>
        <w:jc w:val="both"/>
        <w:rPr>
          <w:sz w:val="28"/>
          <w:szCs w:val="28"/>
        </w:rPr>
      </w:pPr>
      <w:r w:rsidRPr="00215690">
        <w:rPr>
          <w:sz w:val="28"/>
          <w:szCs w:val="28"/>
        </w:rPr>
        <w:t xml:space="preserve">Поскольку информации о </w:t>
      </w:r>
      <w:r>
        <w:rPr>
          <w:sz w:val="28"/>
          <w:szCs w:val="28"/>
        </w:rPr>
        <w:t xml:space="preserve">динамике </w:t>
      </w:r>
      <w:r w:rsidRPr="00215690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215690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микроструктуры полим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в образце в процессе кристаллизации</w:t>
      </w:r>
      <w:r w:rsidR="00280CFC">
        <w:rPr>
          <w:sz w:val="28"/>
          <w:szCs w:val="28"/>
        </w:rPr>
        <w:t xml:space="preserve"> </w:t>
      </w:r>
      <w:r w:rsidRPr="00215690">
        <w:rPr>
          <w:sz w:val="28"/>
          <w:szCs w:val="28"/>
        </w:rPr>
        <w:t xml:space="preserve">недостаточно для формирования ее модельного отображения, </w:t>
      </w:r>
      <w:r w:rsidR="0038522F">
        <w:rPr>
          <w:sz w:val="28"/>
          <w:szCs w:val="28"/>
        </w:rPr>
        <w:t xml:space="preserve">то </w:t>
      </w:r>
      <w:r w:rsidRPr="00215690">
        <w:rPr>
          <w:sz w:val="28"/>
          <w:szCs w:val="28"/>
        </w:rPr>
        <w:t xml:space="preserve">в </w:t>
      </w:r>
      <w:r w:rsidR="0038522F">
        <w:rPr>
          <w:sz w:val="28"/>
          <w:szCs w:val="28"/>
        </w:rPr>
        <w:t>рамках общего подхода классической термод</w:t>
      </w:r>
      <w:r w:rsidR="0038522F">
        <w:rPr>
          <w:sz w:val="28"/>
          <w:szCs w:val="28"/>
        </w:rPr>
        <w:t>и</w:t>
      </w:r>
      <w:r w:rsidR="0038522F">
        <w:rPr>
          <w:sz w:val="28"/>
          <w:szCs w:val="28"/>
        </w:rPr>
        <w:t>намики</w:t>
      </w:r>
      <w:r w:rsidRPr="00215690">
        <w:rPr>
          <w:sz w:val="28"/>
          <w:szCs w:val="28"/>
        </w:rPr>
        <w:t xml:space="preserve"> ее усто</w:t>
      </w:r>
      <w:r w:rsidR="0038522F">
        <w:rPr>
          <w:sz w:val="28"/>
          <w:szCs w:val="28"/>
        </w:rPr>
        <w:t>йчивое</w:t>
      </w:r>
      <w:r w:rsidR="00280CFC">
        <w:rPr>
          <w:sz w:val="28"/>
          <w:szCs w:val="28"/>
        </w:rPr>
        <w:t xml:space="preserve"> (стационарное)</w:t>
      </w:r>
      <w:r w:rsidR="00280CFC" w:rsidRPr="00215690">
        <w:rPr>
          <w:sz w:val="28"/>
          <w:szCs w:val="28"/>
        </w:rPr>
        <w:t xml:space="preserve"> </w:t>
      </w:r>
      <w:r w:rsidR="0038522F">
        <w:rPr>
          <w:sz w:val="28"/>
          <w:szCs w:val="28"/>
        </w:rPr>
        <w:t xml:space="preserve">состояние </w:t>
      </w:r>
      <w:r w:rsidRPr="00215690">
        <w:rPr>
          <w:sz w:val="28"/>
          <w:szCs w:val="28"/>
        </w:rPr>
        <w:t>соответств</w:t>
      </w:r>
      <w:r w:rsidR="0038522F">
        <w:rPr>
          <w:sz w:val="28"/>
          <w:szCs w:val="28"/>
        </w:rPr>
        <w:t>ует</w:t>
      </w:r>
      <w:r w:rsidRPr="00215690">
        <w:rPr>
          <w:sz w:val="28"/>
          <w:szCs w:val="28"/>
        </w:rPr>
        <w:t xml:space="preserve"> минимуму функци</w:t>
      </w:r>
      <w:r w:rsidR="00280CFC">
        <w:rPr>
          <w:sz w:val="28"/>
          <w:szCs w:val="28"/>
        </w:rPr>
        <w:t>й</w:t>
      </w:r>
      <w:r w:rsidRPr="00215690">
        <w:rPr>
          <w:sz w:val="28"/>
          <w:szCs w:val="28"/>
        </w:rPr>
        <w:t xml:space="preserve"> Гиббса</w:t>
      </w:r>
      <w:r w:rsidRPr="00162CDA">
        <w:rPr>
          <w:sz w:val="28"/>
          <w:szCs w:val="28"/>
        </w:rPr>
        <w:t xml:space="preserve"> (</w:t>
      </w:r>
      <w:r w:rsidRPr="00215690">
        <w:rPr>
          <w:i/>
          <w:sz w:val="28"/>
          <w:szCs w:val="28"/>
          <w:lang w:val="en-US"/>
        </w:rPr>
        <w:t>G</w:t>
      </w:r>
      <w:r w:rsidRPr="00162CDA">
        <w:rPr>
          <w:sz w:val="28"/>
          <w:szCs w:val="28"/>
        </w:rPr>
        <w:t>)</w:t>
      </w:r>
      <w:r w:rsidRPr="00215690">
        <w:rPr>
          <w:sz w:val="28"/>
          <w:szCs w:val="28"/>
        </w:rPr>
        <w:t xml:space="preserve"> и Гельмгольца (</w:t>
      </w:r>
      <w:r w:rsidRPr="00215690">
        <w:rPr>
          <w:i/>
          <w:sz w:val="28"/>
          <w:szCs w:val="28"/>
        </w:rPr>
        <w:t>F</w:t>
      </w:r>
      <w:r w:rsidRPr="00215690">
        <w:rPr>
          <w:sz w:val="28"/>
          <w:szCs w:val="28"/>
        </w:rPr>
        <w:t>)</w:t>
      </w:r>
      <w:r w:rsidR="001C5066">
        <w:rPr>
          <w:sz w:val="28"/>
          <w:szCs w:val="28"/>
        </w:rPr>
        <w:t>. Поэтому для бесконечно тонкого слоя полимера</w:t>
      </w:r>
      <w:r w:rsidR="00562643">
        <w:rPr>
          <w:sz w:val="28"/>
          <w:szCs w:val="28"/>
        </w:rPr>
        <w:t xml:space="preserve"> толщин</w:t>
      </w:r>
      <w:r w:rsidR="00280CFC">
        <w:rPr>
          <w:sz w:val="28"/>
          <w:szCs w:val="28"/>
        </w:rPr>
        <w:t>ой</w:t>
      </w:r>
      <w:r w:rsidR="00562643">
        <w:rPr>
          <w:sz w:val="28"/>
          <w:szCs w:val="28"/>
        </w:rPr>
        <w:t xml:space="preserve"> </w:t>
      </w:r>
      <w:r w:rsidR="00562643" w:rsidRPr="00562643">
        <w:rPr>
          <w:i/>
          <w:sz w:val="28"/>
          <w:szCs w:val="28"/>
        </w:rPr>
        <w:t>h</w:t>
      </w:r>
      <w:r w:rsidR="006E0042">
        <w:rPr>
          <w:i/>
          <w:sz w:val="28"/>
          <w:szCs w:val="28"/>
        </w:rPr>
        <w:t xml:space="preserve"> </w:t>
      </w:r>
      <w:r w:rsidR="004A738F">
        <w:rPr>
          <w:sz w:val="28"/>
          <w:szCs w:val="28"/>
        </w:rPr>
        <w:t>запишем</w:t>
      </w:r>
      <w:r w:rsidR="00280CFC">
        <w:rPr>
          <w:sz w:val="28"/>
          <w:szCs w:val="28"/>
        </w:rPr>
        <w:t xml:space="preserve"> </w:t>
      </w:r>
      <w:r w:rsidR="006E0042" w:rsidRPr="00162CDA">
        <w:rPr>
          <w:sz w:val="28"/>
          <w:szCs w:val="28"/>
        </w:rPr>
        <w:t>[</w:t>
      </w:r>
      <w:r w:rsidR="006E0042">
        <w:rPr>
          <w:sz w:val="28"/>
          <w:szCs w:val="28"/>
        </w:rPr>
        <w:t>7</w:t>
      </w:r>
      <w:r w:rsidR="006E0042" w:rsidRPr="00162CDA">
        <w:rPr>
          <w:sz w:val="28"/>
          <w:szCs w:val="28"/>
        </w:rPr>
        <w:t>]</w:t>
      </w:r>
      <w:r w:rsidR="00F71B76">
        <w:rPr>
          <w:sz w:val="28"/>
          <w:szCs w:val="28"/>
        </w:rPr>
        <w:t>:</w:t>
      </w:r>
    </w:p>
    <w:p w:rsidR="00A56E26" w:rsidRPr="00215690" w:rsidRDefault="004A738F" w:rsidP="004A4AAE">
      <w:pPr>
        <w:pStyle w:val="Default"/>
        <w:ind w:firstLine="709"/>
        <w:jc w:val="right"/>
        <w:rPr>
          <w:sz w:val="28"/>
          <w:szCs w:val="28"/>
        </w:rPr>
      </w:pPr>
      <w:r w:rsidRPr="00B13B2B">
        <w:rPr>
          <w:position w:val="-12"/>
        </w:rPr>
        <w:object w:dxaOrig="2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5pt;height:19.05pt" o:ole="">
            <v:imagedata r:id="rId4" o:title=""/>
          </v:shape>
          <o:OLEObject Type="Embed" ProgID="Equation.3" ShapeID="_x0000_i1025" DrawAspect="Content" ObjectID="_1793086728" r:id="rId5"/>
        </w:object>
      </w:r>
      <w:r w:rsidR="004A4AAE">
        <w:t xml:space="preserve">   </w:t>
      </w:r>
      <w:r w:rsidR="004A4AAE" w:rsidRPr="004A738F">
        <w:rPr>
          <w:sz w:val="28"/>
        </w:rPr>
        <w:t>и</w:t>
      </w:r>
      <w:r w:rsidR="004A4AAE">
        <w:t xml:space="preserve">   </w:t>
      </w:r>
      <w:r w:rsidRPr="004A4AAE">
        <w:rPr>
          <w:position w:val="-36"/>
          <w:sz w:val="28"/>
          <w:szCs w:val="28"/>
        </w:rPr>
        <w:object w:dxaOrig="4920" w:dyaOrig="859">
          <v:shape id="_x0000_i1026" type="#_x0000_t75" style="width:245.85pt;height:43.2pt" o:ole="">
            <v:imagedata r:id="rId6" o:title=""/>
          </v:shape>
          <o:OLEObject Type="Embed" ProgID="Equation.3" ShapeID="_x0000_i1026" DrawAspect="Content" ObjectID="_1793086729" r:id="rId7"/>
        </w:object>
      </w:r>
      <w:r w:rsidR="004A4AAE">
        <w:rPr>
          <w:sz w:val="28"/>
          <w:szCs w:val="28"/>
        </w:rPr>
        <w:t xml:space="preserve">,        </w:t>
      </w:r>
      <w:r w:rsidR="00A56E26" w:rsidRPr="00162CDA">
        <w:rPr>
          <w:sz w:val="28"/>
          <w:szCs w:val="28"/>
        </w:rPr>
        <w:t>(1)</w:t>
      </w:r>
    </w:p>
    <w:p w:rsidR="00A56E26" w:rsidRPr="00162CDA" w:rsidRDefault="00A56E26" w:rsidP="00C678F3">
      <w:pPr>
        <w:pStyle w:val="Default"/>
        <w:jc w:val="both"/>
        <w:rPr>
          <w:sz w:val="28"/>
          <w:szCs w:val="28"/>
        </w:rPr>
      </w:pPr>
      <w:r w:rsidRPr="00215690">
        <w:rPr>
          <w:sz w:val="28"/>
          <w:szCs w:val="28"/>
        </w:rPr>
        <w:lastRenderedPageBreak/>
        <w:t xml:space="preserve">где </w:t>
      </w:r>
      <w:r w:rsidRPr="00215690">
        <w:rPr>
          <w:i/>
          <w:sz w:val="28"/>
          <w:szCs w:val="28"/>
          <w:lang w:val="en-US"/>
        </w:rPr>
        <w:t>dU</w:t>
      </w:r>
      <w:r w:rsidRPr="00162CDA">
        <w:rPr>
          <w:sz w:val="28"/>
          <w:szCs w:val="28"/>
        </w:rPr>
        <w:t xml:space="preserve"> </w:t>
      </w:r>
      <w:r w:rsidRPr="00215690">
        <w:rPr>
          <w:sz w:val="28"/>
          <w:szCs w:val="28"/>
        </w:rPr>
        <w:t xml:space="preserve">– изменение внутренней энергии </w:t>
      </w:r>
      <w:r w:rsidR="004A738F">
        <w:rPr>
          <w:sz w:val="28"/>
          <w:szCs w:val="28"/>
        </w:rPr>
        <w:t>образца</w:t>
      </w:r>
      <w:r w:rsidRPr="00162CDA">
        <w:rPr>
          <w:sz w:val="28"/>
          <w:szCs w:val="28"/>
        </w:rPr>
        <w:t xml:space="preserve"> за время</w:t>
      </w:r>
      <w:r w:rsidR="004A738F">
        <w:rPr>
          <w:sz w:val="28"/>
          <w:szCs w:val="28"/>
        </w:rPr>
        <w:t xml:space="preserve"> кристаллизации; </w:t>
      </w:r>
      <w:r w:rsidR="004A738F" w:rsidRPr="004A738F">
        <w:rPr>
          <w:i/>
          <w:sz w:val="28"/>
          <w:szCs w:val="28"/>
        </w:rPr>
        <w:t>T</w:t>
      </w:r>
      <w:r w:rsidR="004A738F" w:rsidRPr="004A738F">
        <w:rPr>
          <w:sz w:val="28"/>
          <w:szCs w:val="28"/>
          <w:vertAlign w:val="subscript"/>
        </w:rPr>
        <w:t>к</w:t>
      </w:r>
      <w:r w:rsidR="004A738F">
        <w:rPr>
          <w:sz w:val="28"/>
          <w:szCs w:val="28"/>
        </w:rPr>
        <w:t xml:space="preserve"> – температура кристаллизации; </w:t>
      </w:r>
      <w:r w:rsidR="004A738F" w:rsidRPr="00215690">
        <w:rPr>
          <w:i/>
          <w:sz w:val="28"/>
          <w:szCs w:val="28"/>
          <w:lang w:val="en-US"/>
        </w:rPr>
        <w:t>S</w:t>
      </w:r>
      <w:r w:rsidR="004A738F" w:rsidRPr="004A738F">
        <w:rPr>
          <w:i/>
          <w:sz w:val="28"/>
          <w:szCs w:val="28"/>
        </w:rPr>
        <w:t xml:space="preserve"> </w:t>
      </w:r>
      <w:r w:rsidR="004A738F">
        <w:rPr>
          <w:sz w:val="28"/>
          <w:szCs w:val="28"/>
        </w:rPr>
        <w:t>– энтропия;</w:t>
      </w:r>
      <w:r w:rsidRPr="00215690">
        <w:rPr>
          <w:sz w:val="28"/>
          <w:szCs w:val="28"/>
        </w:rPr>
        <w:t xml:space="preserve"> </w:t>
      </w:r>
      <w:r w:rsidR="004A738F" w:rsidRPr="0053315B">
        <w:rPr>
          <w:i/>
          <w:sz w:val="28"/>
          <w:szCs w:val="28"/>
          <w:lang w:val="en-US"/>
        </w:rPr>
        <w:t>m</w:t>
      </w:r>
      <w:r w:rsidR="004A738F">
        <w:rPr>
          <w:sz w:val="28"/>
          <w:szCs w:val="28"/>
        </w:rPr>
        <w:t xml:space="preserve"> – </w:t>
      </w:r>
      <w:r w:rsidR="0053315B">
        <w:rPr>
          <w:sz w:val="28"/>
          <w:szCs w:val="28"/>
        </w:rPr>
        <w:t>масса образца</w:t>
      </w:r>
      <w:r w:rsidR="004A738F">
        <w:rPr>
          <w:sz w:val="28"/>
          <w:szCs w:val="28"/>
        </w:rPr>
        <w:t xml:space="preserve">; </w:t>
      </w:r>
      <w:r w:rsidR="004A738F" w:rsidRPr="00215690">
        <w:rPr>
          <w:i/>
          <w:sz w:val="28"/>
          <w:szCs w:val="28"/>
          <w:lang w:val="en-US"/>
        </w:rPr>
        <w:t>T</w:t>
      </w:r>
      <w:r w:rsidR="004A738F">
        <w:rPr>
          <w:sz w:val="28"/>
          <w:szCs w:val="28"/>
        </w:rPr>
        <w:t xml:space="preserve"> и </w:t>
      </w:r>
      <w:r w:rsidR="004A738F" w:rsidRPr="00215690">
        <w:rPr>
          <w:i/>
          <w:sz w:val="28"/>
          <w:szCs w:val="28"/>
          <w:lang w:val="en-US"/>
        </w:rPr>
        <w:t>P</w:t>
      </w:r>
      <w:r w:rsidR="0053315B">
        <w:rPr>
          <w:sz w:val="28"/>
          <w:szCs w:val="28"/>
        </w:rPr>
        <w:t xml:space="preserve"> </w:t>
      </w:r>
      <w:r w:rsidR="004A738F">
        <w:rPr>
          <w:sz w:val="28"/>
          <w:szCs w:val="28"/>
        </w:rPr>
        <w:t>–</w:t>
      </w:r>
      <w:r w:rsidRPr="00162CDA">
        <w:rPr>
          <w:sz w:val="28"/>
          <w:szCs w:val="28"/>
        </w:rPr>
        <w:t xml:space="preserve"> </w:t>
      </w:r>
      <w:r w:rsidR="004A738F">
        <w:rPr>
          <w:sz w:val="28"/>
          <w:szCs w:val="28"/>
        </w:rPr>
        <w:t>темпер</w:t>
      </w:r>
      <w:r w:rsidR="004A738F">
        <w:rPr>
          <w:sz w:val="28"/>
          <w:szCs w:val="28"/>
        </w:rPr>
        <w:t>а</w:t>
      </w:r>
      <w:r w:rsidR="004A738F">
        <w:rPr>
          <w:sz w:val="28"/>
          <w:szCs w:val="28"/>
        </w:rPr>
        <w:t xml:space="preserve">тура </w:t>
      </w:r>
      <w:r w:rsidRPr="00215690">
        <w:rPr>
          <w:sz w:val="28"/>
          <w:szCs w:val="28"/>
        </w:rPr>
        <w:t xml:space="preserve">и давление </w:t>
      </w:r>
      <w:r w:rsidR="004A738F">
        <w:rPr>
          <w:sz w:val="28"/>
          <w:szCs w:val="28"/>
        </w:rPr>
        <w:t xml:space="preserve">текущего </w:t>
      </w:r>
      <w:r w:rsidR="004A738F" w:rsidRPr="00162CDA">
        <w:rPr>
          <w:sz w:val="28"/>
          <w:szCs w:val="28"/>
        </w:rPr>
        <w:t>состояния</w:t>
      </w:r>
      <w:r w:rsidR="004A738F">
        <w:rPr>
          <w:sz w:val="28"/>
          <w:szCs w:val="28"/>
        </w:rPr>
        <w:t xml:space="preserve"> (вместо объема </w:t>
      </w:r>
      <w:r w:rsidR="00562643">
        <w:rPr>
          <w:sz w:val="28"/>
          <w:szCs w:val="28"/>
        </w:rPr>
        <w:t>используется его опред</w:t>
      </w:r>
      <w:r w:rsidR="00562643">
        <w:rPr>
          <w:sz w:val="28"/>
          <w:szCs w:val="28"/>
        </w:rPr>
        <w:t>е</w:t>
      </w:r>
      <w:r w:rsidR="00562643">
        <w:rPr>
          <w:sz w:val="28"/>
          <w:szCs w:val="28"/>
        </w:rPr>
        <w:t>ление через массу и плотность</w:t>
      </w:r>
      <w:r w:rsidR="004A738F">
        <w:rPr>
          <w:sz w:val="28"/>
          <w:szCs w:val="28"/>
        </w:rPr>
        <w:t>)</w:t>
      </w:r>
      <w:r w:rsidRPr="00215690">
        <w:rPr>
          <w:sz w:val="28"/>
          <w:szCs w:val="28"/>
        </w:rPr>
        <w:t xml:space="preserve">. Из первого </w:t>
      </w:r>
      <w:r w:rsidR="004A738F">
        <w:rPr>
          <w:sz w:val="28"/>
          <w:szCs w:val="28"/>
        </w:rPr>
        <w:t>равенства в (1)</w:t>
      </w:r>
      <w:r w:rsidRPr="00215690">
        <w:rPr>
          <w:sz w:val="28"/>
          <w:szCs w:val="28"/>
        </w:rPr>
        <w:t xml:space="preserve"> </w:t>
      </w:r>
      <w:r w:rsidR="004A738F">
        <w:rPr>
          <w:sz w:val="28"/>
          <w:szCs w:val="28"/>
        </w:rPr>
        <w:t>следует, что</w:t>
      </w:r>
    </w:p>
    <w:p w:rsidR="00A56E26" w:rsidRPr="00215690" w:rsidRDefault="00797C31" w:rsidP="00C678F3">
      <w:pPr>
        <w:pStyle w:val="Default"/>
        <w:jc w:val="right"/>
        <w:rPr>
          <w:sz w:val="28"/>
          <w:szCs w:val="28"/>
        </w:rPr>
      </w:pPr>
      <w:r w:rsidRPr="00797C31">
        <w:rPr>
          <w:position w:val="-28"/>
          <w:sz w:val="28"/>
          <w:szCs w:val="28"/>
        </w:rPr>
        <w:object w:dxaOrig="3060" w:dyaOrig="720">
          <v:shape id="_x0000_i1027" type="#_x0000_t75" style="width:153.25pt;height:35.5pt" o:ole="">
            <v:imagedata r:id="rId8" o:title=""/>
          </v:shape>
          <o:OLEObject Type="Embed" ProgID="Equation.3" ShapeID="_x0000_i1027" DrawAspect="Content" ObjectID="_1793086730" r:id="rId9"/>
        </w:object>
      </w:r>
      <w:r w:rsidR="00A56E26" w:rsidRPr="00162CDA">
        <w:rPr>
          <w:sz w:val="28"/>
          <w:szCs w:val="28"/>
        </w:rPr>
        <w:t xml:space="preserve"> </w:t>
      </w:r>
      <w:r w:rsidR="00A56E26" w:rsidRPr="00215690">
        <w:rPr>
          <w:sz w:val="28"/>
          <w:szCs w:val="28"/>
        </w:rPr>
        <w:t>,</w:t>
      </w:r>
      <w:r w:rsidR="00A56E26" w:rsidRPr="00162CDA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F71B76">
        <w:rPr>
          <w:sz w:val="28"/>
          <w:szCs w:val="28"/>
        </w:rPr>
        <w:t xml:space="preserve">    </w:t>
      </w:r>
      <w:r w:rsidR="00A56E26" w:rsidRPr="00162CDA">
        <w:rPr>
          <w:sz w:val="28"/>
          <w:szCs w:val="28"/>
        </w:rPr>
        <w:t>(2)</w:t>
      </w:r>
    </w:p>
    <w:p w:rsidR="00A56E26" w:rsidRPr="00162CDA" w:rsidRDefault="00A56E26" w:rsidP="00C678F3">
      <w:pPr>
        <w:pStyle w:val="Default"/>
        <w:jc w:val="both"/>
        <w:rPr>
          <w:sz w:val="28"/>
          <w:szCs w:val="28"/>
        </w:rPr>
      </w:pPr>
      <w:r w:rsidRPr="00162CDA">
        <w:rPr>
          <w:sz w:val="28"/>
          <w:szCs w:val="28"/>
        </w:rPr>
        <w:t xml:space="preserve">где </w:t>
      </w:r>
      <w:r w:rsidRPr="00F71B76">
        <w:rPr>
          <w:i/>
          <w:sz w:val="28"/>
          <w:szCs w:val="28"/>
          <w:lang w:val="en-US"/>
        </w:rPr>
        <w:t>λ</w:t>
      </w:r>
      <w:r w:rsidR="00F71B76">
        <w:rPr>
          <w:sz w:val="28"/>
          <w:szCs w:val="28"/>
        </w:rPr>
        <w:t xml:space="preserve"> и</w:t>
      </w:r>
      <w:r w:rsidRPr="00215690">
        <w:rPr>
          <w:sz w:val="28"/>
          <w:szCs w:val="28"/>
        </w:rPr>
        <w:t xml:space="preserve"> </w:t>
      </w:r>
      <w:r w:rsidRPr="00F71B76">
        <w:rPr>
          <w:i/>
          <w:sz w:val="28"/>
          <w:szCs w:val="28"/>
        </w:rPr>
        <w:t>σ</w:t>
      </w:r>
      <w:r w:rsidRPr="00215690">
        <w:rPr>
          <w:sz w:val="28"/>
          <w:szCs w:val="28"/>
        </w:rPr>
        <w:t xml:space="preserve"> – теплопроводность и площадь </w:t>
      </w:r>
      <w:r w:rsidR="0053315B" w:rsidRPr="00162CDA">
        <w:rPr>
          <w:sz w:val="28"/>
          <w:szCs w:val="28"/>
        </w:rPr>
        <w:t>исследуемого образца</w:t>
      </w:r>
      <w:r w:rsidR="00F71B76">
        <w:rPr>
          <w:sz w:val="28"/>
          <w:szCs w:val="28"/>
        </w:rPr>
        <w:t>;</w:t>
      </w:r>
      <w:r w:rsidR="00730282">
        <w:rPr>
          <w:sz w:val="28"/>
          <w:szCs w:val="28"/>
        </w:rPr>
        <w:t xml:space="preserve"> </w:t>
      </w:r>
      <w:r w:rsidR="00730282" w:rsidRPr="00F71B76">
        <w:rPr>
          <w:i/>
          <w:sz w:val="28"/>
          <w:szCs w:val="28"/>
        </w:rPr>
        <w:t>τ</w:t>
      </w:r>
      <w:r w:rsidR="00730282">
        <w:rPr>
          <w:sz w:val="28"/>
          <w:szCs w:val="28"/>
        </w:rPr>
        <w:t xml:space="preserve"> – длител</w:t>
      </w:r>
      <w:r w:rsidR="00730282">
        <w:rPr>
          <w:sz w:val="28"/>
          <w:szCs w:val="28"/>
        </w:rPr>
        <w:t>ь</w:t>
      </w:r>
      <w:r w:rsidR="00730282">
        <w:rPr>
          <w:sz w:val="28"/>
          <w:szCs w:val="28"/>
        </w:rPr>
        <w:t>ность процесса кристаллизации</w:t>
      </w:r>
      <w:r w:rsidRPr="00162CDA">
        <w:rPr>
          <w:sz w:val="28"/>
          <w:szCs w:val="28"/>
        </w:rPr>
        <w:t>.</w:t>
      </w:r>
      <w:r w:rsidRPr="00215690">
        <w:rPr>
          <w:sz w:val="28"/>
          <w:szCs w:val="28"/>
        </w:rPr>
        <w:t xml:space="preserve"> Второе равенство</w:t>
      </w:r>
      <w:r w:rsidR="00F71B76">
        <w:rPr>
          <w:sz w:val="28"/>
          <w:szCs w:val="28"/>
        </w:rPr>
        <w:t xml:space="preserve"> в (1)</w:t>
      </w:r>
      <w:r w:rsidRPr="00215690">
        <w:rPr>
          <w:sz w:val="28"/>
          <w:szCs w:val="28"/>
        </w:rPr>
        <w:t xml:space="preserve"> с учетом </w:t>
      </w:r>
      <w:r w:rsidR="00235F41" w:rsidRPr="00F71B76">
        <w:rPr>
          <w:sz w:val="28"/>
          <w:szCs w:val="28"/>
        </w:rPr>
        <w:t>малости изм</w:t>
      </w:r>
      <w:r w:rsidR="00235F41" w:rsidRPr="00F71B76">
        <w:rPr>
          <w:sz w:val="28"/>
          <w:szCs w:val="28"/>
        </w:rPr>
        <w:t>е</w:t>
      </w:r>
      <w:r w:rsidR="00235F41" w:rsidRPr="00F71B76">
        <w:rPr>
          <w:sz w:val="28"/>
          <w:szCs w:val="28"/>
        </w:rPr>
        <w:t>нения</w:t>
      </w:r>
      <w:r w:rsidRPr="00215690">
        <w:rPr>
          <w:sz w:val="28"/>
          <w:szCs w:val="28"/>
        </w:rPr>
        <w:t xml:space="preserve"> объема</w:t>
      </w:r>
      <w:r w:rsidR="00F71B76">
        <w:rPr>
          <w:sz w:val="28"/>
          <w:szCs w:val="28"/>
        </w:rPr>
        <w:t xml:space="preserve"> </w:t>
      </w:r>
      <w:r w:rsidR="00F71B76" w:rsidRPr="00215690">
        <w:rPr>
          <w:i/>
          <w:sz w:val="28"/>
          <w:szCs w:val="28"/>
          <w:lang w:val="en-US"/>
        </w:rPr>
        <w:t>V</w:t>
      </w:r>
      <w:r w:rsidRPr="00215690">
        <w:rPr>
          <w:sz w:val="28"/>
          <w:szCs w:val="28"/>
        </w:rPr>
        <w:t xml:space="preserve"> в установившемся состоянии матрицы (</w:t>
      </w:r>
      <w:r w:rsidRPr="00215690">
        <w:rPr>
          <w:i/>
          <w:sz w:val="28"/>
          <w:szCs w:val="28"/>
          <w:lang w:val="en-US"/>
        </w:rPr>
        <w:t>dV</w:t>
      </w:r>
      <w:r w:rsidR="00562643">
        <w:rPr>
          <w:i/>
          <w:sz w:val="28"/>
          <w:szCs w:val="28"/>
        </w:rPr>
        <w:t>=</w:t>
      </w:r>
      <w:r w:rsidR="003E1273">
        <w:rPr>
          <w:i/>
          <w:sz w:val="28"/>
          <w:szCs w:val="28"/>
          <w:rtl/>
          <w:lang w:bidi="he-IL"/>
        </w:rPr>
        <w:t>׀</w:t>
      </w:r>
      <w:r w:rsidR="00562643">
        <w:rPr>
          <w:i/>
          <w:sz w:val="28"/>
          <w:szCs w:val="28"/>
        </w:rPr>
        <w:t>m</w:t>
      </w:r>
      <w:r w:rsidR="00562643">
        <w:rPr>
          <w:i/>
          <w:sz w:val="28"/>
          <w:szCs w:val="28"/>
          <w:lang w:val="en-US"/>
        </w:rPr>
        <w:t>dρ</w:t>
      </w:r>
      <w:r w:rsidR="00562643">
        <w:rPr>
          <w:i/>
          <w:sz w:val="28"/>
          <w:szCs w:val="28"/>
        </w:rPr>
        <w:t>/ρ</w:t>
      </w:r>
      <w:r w:rsidR="00562643" w:rsidRPr="00162CDA">
        <w:rPr>
          <w:i/>
          <w:sz w:val="28"/>
          <w:szCs w:val="28"/>
          <w:vertAlign w:val="superscript"/>
        </w:rPr>
        <w:t>2</w:t>
      </w:r>
      <w:r w:rsidR="003E1273" w:rsidRPr="003E1273">
        <w:rPr>
          <w:i/>
          <w:sz w:val="28"/>
          <w:szCs w:val="28"/>
          <w:rtl/>
          <w:lang w:bidi="he-IL"/>
        </w:rPr>
        <w:t>׀</w:t>
      </w:r>
      <w:r w:rsidRPr="00162CDA">
        <w:rPr>
          <w:sz w:val="28"/>
          <w:szCs w:val="28"/>
        </w:rPr>
        <w:t>≈0</w:t>
      </w:r>
      <w:r w:rsidRPr="00215690">
        <w:rPr>
          <w:sz w:val="28"/>
          <w:szCs w:val="28"/>
        </w:rPr>
        <w:t>) прео</w:t>
      </w:r>
      <w:r w:rsidRPr="00215690">
        <w:rPr>
          <w:sz w:val="28"/>
          <w:szCs w:val="28"/>
        </w:rPr>
        <w:t>б</w:t>
      </w:r>
      <w:r w:rsidRPr="00215690">
        <w:rPr>
          <w:sz w:val="28"/>
          <w:szCs w:val="28"/>
        </w:rPr>
        <w:t>разуется к виду:</w:t>
      </w:r>
    </w:p>
    <w:p w:rsidR="00A56E26" w:rsidRPr="00215690" w:rsidRDefault="00797C31" w:rsidP="00C678F3">
      <w:pPr>
        <w:pStyle w:val="Default"/>
        <w:jc w:val="right"/>
        <w:rPr>
          <w:sz w:val="28"/>
          <w:szCs w:val="28"/>
        </w:rPr>
      </w:pPr>
      <w:r w:rsidRPr="00797C31">
        <w:rPr>
          <w:position w:val="-32"/>
          <w:sz w:val="28"/>
          <w:szCs w:val="28"/>
        </w:rPr>
        <w:object w:dxaOrig="1800" w:dyaOrig="760">
          <v:shape id="_x0000_i1028" type="#_x0000_t75" style="width:89.5pt;height:39.1pt" o:ole="">
            <v:imagedata r:id="rId10" o:title=""/>
          </v:shape>
          <o:OLEObject Type="Embed" ProgID="Equation.3" ShapeID="_x0000_i1028" DrawAspect="Content" ObjectID="_1793086731" r:id="rId11"/>
        </w:object>
      </w:r>
      <w:r w:rsidR="00A56E26" w:rsidRPr="00215690">
        <w:rPr>
          <w:sz w:val="28"/>
          <w:szCs w:val="28"/>
        </w:rPr>
        <w:t>.</w:t>
      </w:r>
      <w:r w:rsidR="00A56E26" w:rsidRPr="00162CDA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162CDA">
        <w:rPr>
          <w:sz w:val="28"/>
          <w:szCs w:val="28"/>
        </w:rPr>
        <w:tab/>
      </w:r>
      <w:r w:rsidR="00F71B76">
        <w:rPr>
          <w:sz w:val="28"/>
          <w:szCs w:val="28"/>
        </w:rPr>
        <w:t xml:space="preserve">    </w:t>
      </w:r>
      <w:r w:rsidR="00A56E26" w:rsidRPr="00162CDA">
        <w:rPr>
          <w:sz w:val="28"/>
          <w:szCs w:val="28"/>
        </w:rPr>
        <w:t>(</w:t>
      </w:r>
      <w:r w:rsidR="00A56E26" w:rsidRPr="00215690">
        <w:rPr>
          <w:sz w:val="28"/>
          <w:szCs w:val="28"/>
        </w:rPr>
        <w:t>3</w:t>
      </w:r>
      <w:r w:rsidR="00A56E26" w:rsidRPr="00162CDA">
        <w:rPr>
          <w:sz w:val="28"/>
          <w:szCs w:val="28"/>
        </w:rPr>
        <w:t>)</w:t>
      </w:r>
    </w:p>
    <w:p w:rsidR="00A56E26" w:rsidRPr="00215690" w:rsidRDefault="00562643" w:rsidP="00C678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 это означает, что в полимере </w:t>
      </w:r>
      <w:r w:rsidR="00F71B76">
        <w:rPr>
          <w:sz w:val="28"/>
          <w:szCs w:val="28"/>
        </w:rPr>
        <w:t>в условиях кристаллизации в н</w:t>
      </w:r>
      <w:r w:rsidR="00F71B76">
        <w:rPr>
          <w:sz w:val="28"/>
          <w:szCs w:val="28"/>
        </w:rPr>
        <w:t>е</w:t>
      </w:r>
      <w:r w:rsidR="00F71B76">
        <w:rPr>
          <w:sz w:val="28"/>
          <w:szCs w:val="28"/>
        </w:rPr>
        <w:t>однородном температурном поле,</w:t>
      </w:r>
      <w:r>
        <w:rPr>
          <w:sz w:val="28"/>
          <w:szCs w:val="28"/>
        </w:rPr>
        <w:t xml:space="preserve"> в силу невозможности равновесного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ния между аморфной и кристаллической </w:t>
      </w:r>
      <w:r w:rsidR="00F71B76">
        <w:rPr>
          <w:sz w:val="28"/>
          <w:szCs w:val="28"/>
        </w:rPr>
        <w:t>фазами</w:t>
      </w:r>
      <w:r>
        <w:rPr>
          <w:sz w:val="28"/>
          <w:szCs w:val="28"/>
        </w:rPr>
        <w:t xml:space="preserve"> полимера</w:t>
      </w:r>
      <w:r w:rsidR="00F71B76" w:rsidRPr="00F71B76">
        <w:rPr>
          <w:sz w:val="28"/>
          <w:szCs w:val="28"/>
        </w:rPr>
        <w:t>,</w:t>
      </w:r>
      <w:r w:rsidRPr="00F71B76">
        <w:rPr>
          <w:sz w:val="28"/>
          <w:szCs w:val="28"/>
        </w:rPr>
        <w:t xml:space="preserve"> </w:t>
      </w:r>
      <w:r w:rsidR="003E1273" w:rsidRPr="00F71B76">
        <w:rPr>
          <w:sz w:val="28"/>
          <w:szCs w:val="28"/>
        </w:rPr>
        <w:t>происходит форм</w:t>
      </w:r>
      <w:r w:rsidR="003E1273" w:rsidRPr="00F71B76">
        <w:rPr>
          <w:sz w:val="28"/>
          <w:szCs w:val="28"/>
        </w:rPr>
        <w:t>и</w:t>
      </w:r>
      <w:r w:rsidR="003E1273" w:rsidRPr="00F71B76">
        <w:rPr>
          <w:sz w:val="28"/>
          <w:szCs w:val="28"/>
        </w:rPr>
        <w:t>рование</w:t>
      </w:r>
      <w:r w:rsidR="0092495E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</w:t>
      </w:r>
      <w:r w:rsidR="0092495E">
        <w:rPr>
          <w:sz w:val="28"/>
          <w:szCs w:val="28"/>
        </w:rPr>
        <w:t>а</w:t>
      </w:r>
      <w:r>
        <w:rPr>
          <w:sz w:val="28"/>
          <w:szCs w:val="28"/>
        </w:rPr>
        <w:t xml:space="preserve"> сил</w:t>
      </w:r>
      <w:r w:rsidR="0092495E">
        <w:rPr>
          <w:sz w:val="28"/>
          <w:szCs w:val="28"/>
        </w:rPr>
        <w:t>ы</w:t>
      </w:r>
      <w:r>
        <w:rPr>
          <w:sz w:val="28"/>
          <w:szCs w:val="28"/>
        </w:rPr>
        <w:t xml:space="preserve"> давления </w:t>
      </w:r>
      <w:r w:rsidR="00797C31" w:rsidRPr="00797C31">
        <w:rPr>
          <w:position w:val="-32"/>
        </w:rPr>
        <w:object w:dxaOrig="440" w:dyaOrig="760">
          <v:shape id="_x0000_i1029" type="#_x0000_t75" style="width:22.1pt;height:38.05pt" o:ole="">
            <v:imagedata r:id="rId12" o:title=""/>
          </v:shape>
          <o:OLEObject Type="Embed" ProgID="Equation.3" ShapeID="_x0000_i1029" DrawAspect="Content" ObjectID="_1793086732" r:id="rId13"/>
        </w:object>
      </w:r>
      <w:r w:rsidR="0092495E">
        <w:rPr>
          <w:sz w:val="28"/>
          <w:szCs w:val="28"/>
        </w:rPr>
        <w:t xml:space="preserve">, во многом определяемого энтропией состояний его макромолекул. </w:t>
      </w:r>
      <w:r w:rsidR="00A56E26" w:rsidRPr="00215690">
        <w:rPr>
          <w:sz w:val="28"/>
          <w:szCs w:val="28"/>
        </w:rPr>
        <w:t xml:space="preserve">Из (3) </w:t>
      </w:r>
      <w:r w:rsidR="000922E5">
        <w:rPr>
          <w:sz w:val="28"/>
          <w:szCs w:val="28"/>
        </w:rPr>
        <w:t>получаем</w:t>
      </w:r>
    </w:p>
    <w:p w:rsidR="00A56E26" w:rsidRPr="00215690" w:rsidRDefault="00797C31" w:rsidP="00C678F3">
      <w:pPr>
        <w:pStyle w:val="Default"/>
        <w:ind w:firstLine="709"/>
        <w:jc w:val="right"/>
        <w:rPr>
          <w:sz w:val="28"/>
          <w:szCs w:val="28"/>
        </w:rPr>
      </w:pPr>
      <w:r w:rsidRPr="00797C31">
        <w:rPr>
          <w:position w:val="-32"/>
          <w:sz w:val="28"/>
          <w:szCs w:val="28"/>
        </w:rPr>
        <w:object w:dxaOrig="980" w:dyaOrig="760">
          <v:shape id="_x0000_i1030" type="#_x0000_t75" style="width:48.35pt;height:37.05pt" o:ole="">
            <v:imagedata r:id="rId14" o:title=""/>
          </v:shape>
          <o:OLEObject Type="Embed" ProgID="Equation.3" ShapeID="_x0000_i1030" DrawAspect="Content" ObjectID="_1793086733" r:id="rId15"/>
        </w:object>
      </w:r>
      <w:r w:rsidR="00A56E26" w:rsidRPr="00215690">
        <w:rPr>
          <w:sz w:val="28"/>
          <w:szCs w:val="28"/>
        </w:rPr>
        <w:t>,</w:t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F71B76">
        <w:rPr>
          <w:sz w:val="28"/>
          <w:szCs w:val="28"/>
        </w:rPr>
        <w:t xml:space="preserve">            </w:t>
      </w:r>
      <w:r w:rsidR="00A56E26" w:rsidRPr="00215690">
        <w:rPr>
          <w:sz w:val="28"/>
          <w:szCs w:val="28"/>
        </w:rPr>
        <w:t>(4)</w:t>
      </w:r>
    </w:p>
    <w:p w:rsidR="00A56E26" w:rsidRPr="00215690" w:rsidRDefault="00F71B76" w:rsidP="00C678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6E26" w:rsidRPr="00215690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A56E26" w:rsidRPr="00215690">
        <w:rPr>
          <w:i/>
          <w:sz w:val="28"/>
          <w:szCs w:val="28"/>
        </w:rPr>
        <w:t>χ</w:t>
      </w:r>
      <w:r>
        <w:rPr>
          <w:i/>
          <w:sz w:val="28"/>
          <w:szCs w:val="28"/>
        </w:rPr>
        <w:t> </w:t>
      </w:r>
      <w:r w:rsidR="00A56E26" w:rsidRPr="00215690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="00A56E26" w:rsidRPr="00215690">
        <w:rPr>
          <w:i/>
          <w:sz w:val="28"/>
          <w:szCs w:val="28"/>
          <w:lang w:val="en-US"/>
        </w:rPr>
        <w:t>d</w:t>
      </w:r>
      <w:r w:rsidR="00A56E26" w:rsidRPr="00215690">
        <w:rPr>
          <w:i/>
          <w:sz w:val="28"/>
          <w:szCs w:val="28"/>
        </w:rPr>
        <w:t>P</w:t>
      </w:r>
      <w:r w:rsidR="00A56E26" w:rsidRPr="00F71B76">
        <w:rPr>
          <w:sz w:val="28"/>
          <w:szCs w:val="28"/>
        </w:rPr>
        <w:t>/</w:t>
      </w:r>
      <w:r w:rsidR="00A56E26" w:rsidRPr="00215690">
        <w:rPr>
          <w:i/>
          <w:sz w:val="28"/>
          <w:szCs w:val="28"/>
          <w:lang w:val="en-US"/>
        </w:rPr>
        <w:t>dT</w:t>
      </w:r>
      <w:r w:rsidR="00A56E26" w:rsidRPr="00215690">
        <w:rPr>
          <w:sz w:val="28"/>
          <w:szCs w:val="28"/>
        </w:rPr>
        <w:t xml:space="preserve"> </w:t>
      </w:r>
      <w:r w:rsidR="00A56E26" w:rsidRPr="00162CDA">
        <w:rPr>
          <w:sz w:val="28"/>
          <w:szCs w:val="28"/>
        </w:rPr>
        <w:t xml:space="preserve">определяется </w:t>
      </w:r>
      <w:r w:rsidR="00A56E26" w:rsidRPr="00215690">
        <w:rPr>
          <w:sz w:val="28"/>
          <w:szCs w:val="28"/>
        </w:rPr>
        <w:t xml:space="preserve">отношением </w:t>
      </w:r>
      <w:r w:rsidR="000922E5">
        <w:rPr>
          <w:sz w:val="28"/>
          <w:szCs w:val="28"/>
        </w:rPr>
        <w:t>дифференциалов</w:t>
      </w:r>
      <w:r w:rsidR="00A56E26" w:rsidRPr="00215690">
        <w:rPr>
          <w:sz w:val="28"/>
          <w:szCs w:val="28"/>
        </w:rPr>
        <w:t xml:space="preserve"> давления и темпер</w:t>
      </w:r>
      <w:r w:rsidR="00A56E26" w:rsidRPr="00215690">
        <w:rPr>
          <w:sz w:val="28"/>
          <w:szCs w:val="28"/>
        </w:rPr>
        <w:t>а</w:t>
      </w:r>
      <w:r w:rsidR="00A56E26" w:rsidRPr="00215690">
        <w:rPr>
          <w:sz w:val="28"/>
          <w:szCs w:val="28"/>
        </w:rPr>
        <w:t xml:space="preserve">туры непосредственно в </w:t>
      </w:r>
      <w:r w:rsidR="0092495E" w:rsidRPr="00162CDA">
        <w:rPr>
          <w:sz w:val="28"/>
          <w:szCs w:val="28"/>
        </w:rPr>
        <w:t xml:space="preserve">образце </w:t>
      </w:r>
      <w:r w:rsidR="000922E5" w:rsidRPr="000922E5">
        <w:rPr>
          <w:sz w:val="28"/>
          <w:szCs w:val="28"/>
        </w:rPr>
        <w:t>в данный момент времени</w:t>
      </w:r>
      <w:r w:rsidR="00A56E26" w:rsidRPr="000922E5">
        <w:rPr>
          <w:sz w:val="28"/>
          <w:szCs w:val="28"/>
        </w:rPr>
        <w:t xml:space="preserve">. </w:t>
      </w:r>
      <w:r w:rsidR="000922E5">
        <w:rPr>
          <w:sz w:val="28"/>
          <w:szCs w:val="28"/>
        </w:rPr>
        <w:t xml:space="preserve">Предположим, что </w:t>
      </w:r>
      <w:r w:rsidR="000922E5" w:rsidRPr="000922E5">
        <w:rPr>
          <w:sz w:val="28"/>
          <w:szCs w:val="28"/>
        </w:rPr>
        <w:t xml:space="preserve">коэффициент </w:t>
      </w:r>
      <w:r w:rsidR="000922E5" w:rsidRPr="000922E5">
        <w:rPr>
          <w:i/>
          <w:sz w:val="28"/>
          <w:szCs w:val="28"/>
        </w:rPr>
        <w:t>χ</w:t>
      </w:r>
      <w:r w:rsidR="000922E5" w:rsidRPr="000922E5">
        <w:rPr>
          <w:sz w:val="28"/>
          <w:szCs w:val="28"/>
        </w:rPr>
        <w:t xml:space="preserve"> не зависит от плотности. Т</w:t>
      </w:r>
      <w:r w:rsidR="00A56E26" w:rsidRPr="000922E5">
        <w:rPr>
          <w:sz w:val="28"/>
          <w:szCs w:val="28"/>
        </w:rPr>
        <w:t xml:space="preserve">огда </w:t>
      </w:r>
      <w:r w:rsidR="000922E5">
        <w:rPr>
          <w:sz w:val="28"/>
          <w:szCs w:val="28"/>
        </w:rPr>
        <w:t xml:space="preserve">зависимость </w:t>
      </w:r>
      <w:r w:rsidR="00A56E26" w:rsidRPr="000922E5">
        <w:rPr>
          <w:sz w:val="28"/>
          <w:szCs w:val="28"/>
        </w:rPr>
        <w:t>изменени</w:t>
      </w:r>
      <w:r w:rsidR="000922E5">
        <w:rPr>
          <w:sz w:val="28"/>
          <w:szCs w:val="28"/>
        </w:rPr>
        <w:t>я</w:t>
      </w:r>
      <w:r w:rsidR="00A56E26" w:rsidRPr="000922E5">
        <w:rPr>
          <w:sz w:val="28"/>
          <w:szCs w:val="28"/>
        </w:rPr>
        <w:t xml:space="preserve"> энтр</w:t>
      </w:r>
      <w:r w:rsidR="00A56E26" w:rsidRPr="000922E5">
        <w:rPr>
          <w:sz w:val="28"/>
          <w:szCs w:val="28"/>
        </w:rPr>
        <w:t>о</w:t>
      </w:r>
      <w:r w:rsidR="00A56E26" w:rsidRPr="000922E5">
        <w:rPr>
          <w:sz w:val="28"/>
          <w:szCs w:val="28"/>
        </w:rPr>
        <w:t>пии</w:t>
      </w:r>
      <w:r w:rsidR="00D3421B" w:rsidRPr="000922E5">
        <w:rPr>
          <w:sz w:val="28"/>
          <w:szCs w:val="28"/>
        </w:rPr>
        <w:t xml:space="preserve"> от плотности</w:t>
      </w:r>
      <w:r w:rsidR="000922E5">
        <w:rPr>
          <w:sz w:val="28"/>
          <w:szCs w:val="28"/>
        </w:rPr>
        <w:t xml:space="preserve"> будет иметь вид:</w:t>
      </w:r>
    </w:p>
    <w:p w:rsidR="00A56E26" w:rsidRPr="00215690" w:rsidRDefault="00797C31" w:rsidP="00C678F3">
      <w:pPr>
        <w:pStyle w:val="Default"/>
        <w:ind w:firstLine="709"/>
        <w:jc w:val="right"/>
        <w:rPr>
          <w:sz w:val="28"/>
          <w:szCs w:val="28"/>
        </w:rPr>
      </w:pPr>
      <w:r w:rsidRPr="00797C31">
        <w:rPr>
          <w:position w:val="-32"/>
          <w:sz w:val="28"/>
          <w:szCs w:val="28"/>
        </w:rPr>
        <w:object w:dxaOrig="3840" w:dyaOrig="760">
          <v:shape id="_x0000_i1031" type="#_x0000_t75" style="width:191.85pt;height:38.05pt" o:ole="">
            <v:imagedata r:id="rId16" o:title=""/>
          </v:shape>
          <o:OLEObject Type="Embed" ProgID="Equation.3" ShapeID="_x0000_i1031" DrawAspect="Content" ObjectID="_1793086734" r:id="rId17"/>
        </w:object>
      </w:r>
      <w:r w:rsidR="00A56E26" w:rsidRPr="00215690">
        <w:rPr>
          <w:sz w:val="28"/>
          <w:szCs w:val="28"/>
        </w:rPr>
        <w:t>,</w:t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  <w:t>(5)</w:t>
      </w:r>
    </w:p>
    <w:p w:rsidR="006809BA" w:rsidRDefault="00A56E26" w:rsidP="00C678F3">
      <w:pPr>
        <w:pStyle w:val="Default"/>
        <w:jc w:val="both"/>
        <w:rPr>
          <w:sz w:val="28"/>
          <w:szCs w:val="28"/>
        </w:rPr>
      </w:pPr>
      <w:r w:rsidRPr="00162CDA">
        <w:rPr>
          <w:sz w:val="28"/>
          <w:szCs w:val="28"/>
        </w:rPr>
        <w:t xml:space="preserve">где </w:t>
      </w:r>
      <w:r w:rsidRPr="00215690">
        <w:rPr>
          <w:i/>
          <w:sz w:val="28"/>
          <w:szCs w:val="28"/>
        </w:rPr>
        <w:t>β</w:t>
      </w:r>
      <w:r w:rsidRPr="00215690">
        <w:rPr>
          <w:i/>
          <w:sz w:val="28"/>
          <w:szCs w:val="28"/>
          <w:vertAlign w:val="subscript"/>
        </w:rPr>
        <w:t>T</w:t>
      </w:r>
      <w:r w:rsidRPr="00215690">
        <w:rPr>
          <w:sz w:val="28"/>
          <w:szCs w:val="28"/>
        </w:rPr>
        <w:t xml:space="preserve"> – коэффициент температурного расширения </w:t>
      </w:r>
      <w:r w:rsidR="00102707" w:rsidRPr="00162CDA">
        <w:rPr>
          <w:sz w:val="28"/>
          <w:szCs w:val="28"/>
        </w:rPr>
        <w:t>полимер</w:t>
      </w:r>
      <w:r w:rsidR="000922E5">
        <w:rPr>
          <w:sz w:val="28"/>
          <w:szCs w:val="28"/>
        </w:rPr>
        <w:t>а;</w:t>
      </w:r>
      <w:r w:rsidR="00102707" w:rsidRPr="00162CDA">
        <w:rPr>
          <w:sz w:val="28"/>
          <w:szCs w:val="28"/>
        </w:rPr>
        <w:t xml:space="preserve"> </w:t>
      </w:r>
      <w:r w:rsidR="00102707">
        <w:rPr>
          <w:sz w:val="28"/>
          <w:szCs w:val="28"/>
          <w:lang w:val="en-US"/>
        </w:rPr>
        <w:t>Δ</w:t>
      </w:r>
      <w:r w:rsidR="00102707" w:rsidRPr="000922E5">
        <w:rPr>
          <w:i/>
          <w:sz w:val="28"/>
          <w:szCs w:val="28"/>
          <w:lang w:val="en-US"/>
        </w:rPr>
        <w:t>T</w:t>
      </w:r>
      <w:r w:rsidR="00102707">
        <w:rPr>
          <w:sz w:val="28"/>
          <w:szCs w:val="28"/>
        </w:rPr>
        <w:t xml:space="preserve"> </w:t>
      </w:r>
      <w:r w:rsidR="00F8744A">
        <w:rPr>
          <w:sz w:val="28"/>
          <w:szCs w:val="28"/>
        </w:rPr>
        <w:t xml:space="preserve">определяется величиной градиента </w:t>
      </w:r>
      <w:r w:rsidR="00102707">
        <w:rPr>
          <w:sz w:val="28"/>
          <w:szCs w:val="28"/>
        </w:rPr>
        <w:t>неоднородно</w:t>
      </w:r>
      <w:r w:rsidR="00F8744A">
        <w:rPr>
          <w:sz w:val="28"/>
          <w:szCs w:val="28"/>
        </w:rPr>
        <w:t>го</w:t>
      </w:r>
      <w:r w:rsidR="00102707">
        <w:rPr>
          <w:sz w:val="28"/>
          <w:szCs w:val="28"/>
        </w:rPr>
        <w:t xml:space="preserve"> температурно</w:t>
      </w:r>
      <w:r w:rsidR="00F8744A">
        <w:rPr>
          <w:sz w:val="28"/>
          <w:szCs w:val="28"/>
        </w:rPr>
        <w:t>го</w:t>
      </w:r>
      <w:r w:rsidR="00102707">
        <w:rPr>
          <w:sz w:val="28"/>
          <w:szCs w:val="28"/>
        </w:rPr>
        <w:t xml:space="preserve"> пол</w:t>
      </w:r>
      <w:r w:rsidR="00F8744A">
        <w:rPr>
          <w:sz w:val="28"/>
          <w:szCs w:val="28"/>
        </w:rPr>
        <w:t>я</w:t>
      </w:r>
      <w:r w:rsidR="006809BA">
        <w:rPr>
          <w:sz w:val="28"/>
          <w:szCs w:val="28"/>
        </w:rPr>
        <w:t xml:space="preserve"> </w:t>
      </w:r>
      <w:r w:rsidR="006809BA" w:rsidRPr="00F8744A">
        <w:rPr>
          <w:position w:val="-6"/>
          <w:sz w:val="28"/>
          <w:szCs w:val="28"/>
        </w:rPr>
        <w:object w:dxaOrig="460" w:dyaOrig="300">
          <v:shape id="_x0000_i1032" type="#_x0000_t75" style="width:22.65pt;height:15.45pt" o:ole="">
            <v:imagedata r:id="rId18" o:title=""/>
          </v:shape>
          <o:OLEObject Type="Embed" ProgID="Equation.3" ShapeID="_x0000_i1032" DrawAspect="Content" ObjectID="_1793086735" r:id="rId19"/>
        </w:object>
      </w:r>
      <w:r w:rsidR="006809BA">
        <w:rPr>
          <w:sz w:val="28"/>
          <w:szCs w:val="28"/>
        </w:rPr>
        <w:t>.</w:t>
      </w:r>
    </w:p>
    <w:p w:rsidR="00102707" w:rsidRDefault="00102707" w:rsidP="006809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полимера будет характеризоваться текущим неустойчивым равновесием кристаллической и аморфной </w:t>
      </w:r>
      <w:r w:rsidR="006809BA">
        <w:rPr>
          <w:sz w:val="28"/>
          <w:szCs w:val="28"/>
        </w:rPr>
        <w:t>фаз</w:t>
      </w:r>
      <w:r>
        <w:rPr>
          <w:sz w:val="28"/>
          <w:szCs w:val="28"/>
        </w:rPr>
        <w:t xml:space="preserve"> в образце</w:t>
      </w:r>
      <w:r w:rsidR="006809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09BA">
        <w:rPr>
          <w:sz w:val="28"/>
          <w:szCs w:val="28"/>
        </w:rPr>
        <w:t>П</w:t>
      </w:r>
      <w:r>
        <w:rPr>
          <w:sz w:val="28"/>
          <w:szCs w:val="28"/>
        </w:rPr>
        <w:t xml:space="preserve">оэтому </w:t>
      </w:r>
      <w:r w:rsidR="006809BA">
        <w:rPr>
          <w:sz w:val="28"/>
          <w:szCs w:val="28"/>
        </w:rPr>
        <w:t>будем мод</w:t>
      </w:r>
      <w:r w:rsidR="006809BA">
        <w:rPr>
          <w:sz w:val="28"/>
          <w:szCs w:val="28"/>
        </w:rPr>
        <w:t>е</w:t>
      </w:r>
      <w:r w:rsidR="006809BA">
        <w:rPr>
          <w:sz w:val="28"/>
          <w:szCs w:val="28"/>
        </w:rPr>
        <w:t>лировать ее как</w:t>
      </w:r>
    </w:p>
    <w:p w:rsidR="00102707" w:rsidRDefault="00797C31" w:rsidP="00C678F3">
      <w:pPr>
        <w:pStyle w:val="Default"/>
        <w:jc w:val="right"/>
        <w:rPr>
          <w:sz w:val="28"/>
          <w:szCs w:val="28"/>
        </w:rPr>
      </w:pPr>
      <w:r w:rsidRPr="00797C31">
        <w:rPr>
          <w:position w:val="-34"/>
          <w:sz w:val="28"/>
          <w:szCs w:val="28"/>
        </w:rPr>
        <w:object w:dxaOrig="8320" w:dyaOrig="820">
          <v:shape id="_x0000_i1033" type="#_x0000_t75" style="width:415.55pt;height:40.65pt" o:ole="">
            <v:imagedata r:id="rId20" o:title=""/>
          </v:shape>
          <o:OLEObject Type="Embed" ProgID="Equation.3" ShapeID="_x0000_i1033" DrawAspect="Content" ObjectID="_1793086736" r:id="rId21"/>
        </w:object>
      </w:r>
      <w:r w:rsidR="00150902" w:rsidRPr="00162CDA">
        <w:rPr>
          <w:sz w:val="28"/>
          <w:szCs w:val="28"/>
        </w:rPr>
        <w:t>,</w:t>
      </w:r>
      <w:r w:rsidR="00A45C1A" w:rsidRPr="00162CDA">
        <w:rPr>
          <w:sz w:val="28"/>
          <w:szCs w:val="28"/>
        </w:rPr>
        <w:tab/>
      </w:r>
      <w:r w:rsidR="006809BA">
        <w:rPr>
          <w:sz w:val="28"/>
          <w:szCs w:val="28"/>
        </w:rPr>
        <w:t xml:space="preserve">    </w:t>
      </w:r>
      <w:r w:rsidR="00A45C1A" w:rsidRPr="00215690">
        <w:rPr>
          <w:sz w:val="28"/>
          <w:szCs w:val="28"/>
        </w:rPr>
        <w:t>(6)</w:t>
      </w:r>
    </w:p>
    <w:p w:rsidR="00A56E26" w:rsidRPr="00215690" w:rsidRDefault="00730282" w:rsidP="00C678F3">
      <w:pPr>
        <w:pStyle w:val="Default"/>
        <w:jc w:val="both"/>
        <w:rPr>
          <w:sz w:val="28"/>
          <w:szCs w:val="28"/>
        </w:rPr>
      </w:pPr>
      <w:r w:rsidRPr="00162CDA">
        <w:rPr>
          <w:sz w:val="28"/>
          <w:szCs w:val="28"/>
        </w:rPr>
        <w:t>г</w:t>
      </w:r>
      <w:r w:rsidR="00150902" w:rsidRPr="00162CDA">
        <w:rPr>
          <w:sz w:val="28"/>
          <w:szCs w:val="28"/>
        </w:rPr>
        <w:t>де</w:t>
      </w:r>
      <w:r w:rsidR="00150902">
        <w:rPr>
          <w:sz w:val="28"/>
          <w:szCs w:val="28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d>
      </m:oMath>
      <w:r w:rsidR="00150902">
        <w:rPr>
          <w:sz w:val="28"/>
          <w:szCs w:val="28"/>
        </w:rPr>
        <w:t xml:space="preserve"> </w:t>
      </w:r>
      <w:r w:rsidR="00150902" w:rsidRPr="00215690">
        <w:rPr>
          <w:i/>
          <w:sz w:val="28"/>
          <w:szCs w:val="28"/>
        </w:rPr>
        <w:t>–</w:t>
      </w:r>
      <w:r w:rsidR="00150902">
        <w:rPr>
          <w:i/>
          <w:sz w:val="28"/>
          <w:szCs w:val="28"/>
        </w:rPr>
        <w:t xml:space="preserve"> </w:t>
      </w:r>
      <w:r w:rsidR="00150902" w:rsidRPr="00215690">
        <w:rPr>
          <w:sz w:val="28"/>
          <w:szCs w:val="28"/>
        </w:rPr>
        <w:t xml:space="preserve">средняя молекулярная масса полимера; </w:t>
      </w:r>
      <w:r w:rsidR="00150902" w:rsidRPr="00215690">
        <w:rPr>
          <w:i/>
          <w:sz w:val="28"/>
          <w:szCs w:val="28"/>
          <w:lang w:val="en-US"/>
        </w:rPr>
        <w:t>N</w:t>
      </w:r>
      <w:r w:rsidR="00150902" w:rsidRPr="00215690">
        <w:rPr>
          <w:i/>
          <w:sz w:val="28"/>
          <w:szCs w:val="28"/>
          <w:vertAlign w:val="subscript"/>
          <w:lang w:val="en-US"/>
        </w:rPr>
        <w:t>A</w:t>
      </w:r>
      <w:r w:rsidR="00150902" w:rsidRPr="00215690">
        <w:rPr>
          <w:i/>
          <w:sz w:val="28"/>
          <w:szCs w:val="28"/>
        </w:rPr>
        <w:t xml:space="preserve"> – </w:t>
      </w:r>
      <w:r w:rsidR="00150902" w:rsidRPr="00215690">
        <w:rPr>
          <w:sz w:val="28"/>
          <w:szCs w:val="28"/>
        </w:rPr>
        <w:t>число Авогадро</w:t>
      </w:r>
      <w:r w:rsidR="00150902">
        <w:rPr>
          <w:sz w:val="28"/>
          <w:szCs w:val="28"/>
        </w:rPr>
        <w:t xml:space="preserve">, </w:t>
      </w:r>
      <w:r w:rsidR="00150902" w:rsidRPr="00150902">
        <w:rPr>
          <w:i/>
          <w:sz w:val="28"/>
          <w:szCs w:val="28"/>
          <w:lang w:val="en-US"/>
        </w:rPr>
        <w:t>n</w:t>
      </w:r>
      <w:r w:rsidR="00150902" w:rsidRPr="006809BA">
        <w:rPr>
          <w:sz w:val="28"/>
          <w:szCs w:val="28"/>
          <w:vertAlign w:val="subscript"/>
        </w:rPr>
        <w:t>0</w:t>
      </w:r>
      <w:r w:rsidR="00150902" w:rsidRPr="006809BA">
        <w:rPr>
          <w:sz w:val="28"/>
          <w:szCs w:val="28"/>
        </w:rPr>
        <w:t xml:space="preserve"> </w:t>
      </w:r>
      <w:r w:rsidR="00150902" w:rsidRPr="00162CDA">
        <w:rPr>
          <w:sz w:val="28"/>
          <w:szCs w:val="28"/>
        </w:rPr>
        <w:t xml:space="preserve">– </w:t>
      </w:r>
      <w:r w:rsidR="00150902" w:rsidRPr="00215690">
        <w:rPr>
          <w:sz w:val="28"/>
          <w:szCs w:val="28"/>
        </w:rPr>
        <w:t>число макромолекул</w:t>
      </w:r>
      <w:r w:rsidR="006809BA">
        <w:rPr>
          <w:sz w:val="28"/>
          <w:szCs w:val="28"/>
        </w:rPr>
        <w:t xml:space="preserve"> в единице объема;</w:t>
      </w:r>
      <w:r w:rsidR="00150902" w:rsidRPr="00162CDA">
        <w:rPr>
          <w:sz w:val="28"/>
          <w:szCs w:val="28"/>
        </w:rPr>
        <w:t xml:space="preserve"> </w:t>
      </w:r>
      <w:r w:rsidR="00150902" w:rsidRPr="00150902">
        <w:rPr>
          <w:i/>
          <w:sz w:val="28"/>
          <w:szCs w:val="28"/>
          <w:lang w:val="en-US"/>
        </w:rPr>
        <w:t>n</w:t>
      </w:r>
      <w:r w:rsidR="00150902">
        <w:rPr>
          <w:sz w:val="28"/>
          <w:szCs w:val="28"/>
        </w:rPr>
        <w:t xml:space="preserve"> </w:t>
      </w:r>
      <w:r w:rsidR="00150902" w:rsidRPr="00162CDA">
        <w:rPr>
          <w:sz w:val="28"/>
          <w:szCs w:val="28"/>
        </w:rPr>
        <w:t>–</w:t>
      </w:r>
      <w:r w:rsidR="00150902">
        <w:rPr>
          <w:sz w:val="28"/>
          <w:szCs w:val="28"/>
        </w:rPr>
        <w:t xml:space="preserve"> текущее </w:t>
      </w:r>
      <w:r w:rsidR="00150902" w:rsidRPr="00215690">
        <w:rPr>
          <w:sz w:val="28"/>
          <w:szCs w:val="28"/>
        </w:rPr>
        <w:t>число</w:t>
      </w:r>
      <w:r w:rsidR="00150902">
        <w:rPr>
          <w:sz w:val="28"/>
          <w:szCs w:val="28"/>
        </w:rPr>
        <w:t xml:space="preserve"> сферолитов</w:t>
      </w:r>
      <w:r w:rsidR="00150902" w:rsidRPr="00162CDA">
        <w:rPr>
          <w:sz w:val="28"/>
          <w:szCs w:val="28"/>
        </w:rPr>
        <w:t xml:space="preserve"> </w:t>
      </w:r>
      <w:r w:rsidR="00150902" w:rsidRPr="00215690">
        <w:rPr>
          <w:sz w:val="28"/>
          <w:szCs w:val="28"/>
        </w:rPr>
        <w:t>в един</w:t>
      </w:r>
      <w:r w:rsidR="00150902" w:rsidRPr="00215690">
        <w:rPr>
          <w:sz w:val="28"/>
          <w:szCs w:val="28"/>
        </w:rPr>
        <w:t>и</w:t>
      </w:r>
      <w:r w:rsidR="00150902" w:rsidRPr="00215690">
        <w:rPr>
          <w:sz w:val="28"/>
          <w:szCs w:val="28"/>
        </w:rPr>
        <w:t>це объема</w:t>
      </w:r>
      <w:r w:rsidR="006809BA">
        <w:rPr>
          <w:sz w:val="28"/>
          <w:szCs w:val="28"/>
        </w:rPr>
        <w:t>;</w:t>
      </w:r>
      <w:r w:rsidR="00150902">
        <w:rPr>
          <w:sz w:val="28"/>
          <w:szCs w:val="28"/>
        </w:rPr>
        <w:t xml:space="preserve"> </w:t>
      </w:r>
      <w:r w:rsidR="00150902" w:rsidRPr="00150902">
        <w:rPr>
          <w:i/>
          <w:sz w:val="28"/>
          <w:szCs w:val="28"/>
        </w:rPr>
        <w:t>С</w:t>
      </w:r>
      <w:r w:rsidR="00150902" w:rsidRPr="006809BA">
        <w:rPr>
          <w:i/>
          <w:sz w:val="28"/>
          <w:szCs w:val="28"/>
          <w:vertAlign w:val="subscript"/>
        </w:rPr>
        <w:t>k</w:t>
      </w:r>
      <w:r w:rsidR="00150902">
        <w:rPr>
          <w:sz w:val="28"/>
          <w:szCs w:val="28"/>
        </w:rPr>
        <w:t xml:space="preserve"> – степень кристалличности полимера</w:t>
      </w:r>
      <w:r w:rsidR="000803BB">
        <w:rPr>
          <w:sz w:val="28"/>
          <w:szCs w:val="28"/>
        </w:rPr>
        <w:t xml:space="preserve">. В </w:t>
      </w:r>
      <w:r w:rsidR="006809BA">
        <w:rPr>
          <w:sz w:val="28"/>
          <w:szCs w:val="28"/>
        </w:rPr>
        <w:t>(6)</w:t>
      </w:r>
      <w:r w:rsidR="000803BB">
        <w:rPr>
          <w:sz w:val="28"/>
          <w:szCs w:val="28"/>
        </w:rPr>
        <w:t xml:space="preserve"> учтено, что в проце</w:t>
      </w:r>
      <w:r w:rsidR="000803BB">
        <w:rPr>
          <w:sz w:val="28"/>
          <w:szCs w:val="28"/>
        </w:rPr>
        <w:t>с</w:t>
      </w:r>
      <w:r w:rsidR="000803BB">
        <w:rPr>
          <w:sz w:val="28"/>
          <w:szCs w:val="28"/>
        </w:rPr>
        <w:t xml:space="preserve">се кристаллизации </w:t>
      </w:r>
      <w:r w:rsidR="000803BB" w:rsidRPr="000803BB">
        <w:rPr>
          <w:sz w:val="28"/>
          <w:szCs w:val="28"/>
        </w:rPr>
        <w:t xml:space="preserve">кристаллическая составляющая </w:t>
      </w:r>
      <w:r w:rsidR="000803BB">
        <w:rPr>
          <w:sz w:val="28"/>
          <w:szCs w:val="28"/>
        </w:rPr>
        <w:t xml:space="preserve">в исследуемом интервале температур </w:t>
      </w:r>
      <w:r w:rsidR="000803BB" w:rsidRPr="009C25E1">
        <w:rPr>
          <w:sz w:val="28"/>
          <w:szCs w:val="28"/>
        </w:rPr>
        <w:t>Δ</w:t>
      </w:r>
      <w:r w:rsidR="000803BB" w:rsidRPr="000803BB">
        <w:rPr>
          <w:i/>
          <w:sz w:val="28"/>
          <w:szCs w:val="28"/>
        </w:rPr>
        <w:t>Т</w:t>
      </w:r>
      <w:r w:rsidR="000803BB" w:rsidRPr="000803BB">
        <w:rPr>
          <w:sz w:val="28"/>
          <w:szCs w:val="28"/>
          <w:vertAlign w:val="subscript"/>
        </w:rPr>
        <w:t>к</w:t>
      </w:r>
      <w:r w:rsidR="00150902" w:rsidRPr="000803BB">
        <w:rPr>
          <w:sz w:val="28"/>
          <w:szCs w:val="28"/>
        </w:rPr>
        <w:t xml:space="preserve"> </w:t>
      </w:r>
      <w:r w:rsidR="00D3421B">
        <w:rPr>
          <w:sz w:val="28"/>
          <w:szCs w:val="28"/>
        </w:rPr>
        <w:t>превалирует</w:t>
      </w:r>
      <w:r w:rsidR="000803BB">
        <w:rPr>
          <w:sz w:val="28"/>
          <w:szCs w:val="28"/>
        </w:rPr>
        <w:t xml:space="preserve"> над аморфной (</w:t>
      </w:r>
      <w:r w:rsidR="000803BB" w:rsidRPr="00150902">
        <w:rPr>
          <w:i/>
          <w:sz w:val="28"/>
          <w:szCs w:val="28"/>
          <w:lang w:val="en-US"/>
        </w:rPr>
        <w:t>n</w:t>
      </w:r>
      <w:r w:rsidR="006809BA">
        <w:rPr>
          <w:i/>
          <w:sz w:val="28"/>
          <w:szCs w:val="28"/>
        </w:rPr>
        <w:t xml:space="preserve"> </w:t>
      </w:r>
      <w:r w:rsidRPr="00162CDA">
        <w:rPr>
          <w:i/>
          <w:sz w:val="28"/>
          <w:szCs w:val="28"/>
        </w:rPr>
        <w:t xml:space="preserve">&gt;&gt; </w:t>
      </w:r>
      <w:r w:rsidRPr="00150902">
        <w:rPr>
          <w:i/>
          <w:sz w:val="28"/>
          <w:szCs w:val="28"/>
          <w:lang w:val="en-US"/>
        </w:rPr>
        <w:t>n</w:t>
      </w:r>
      <w:r w:rsidRPr="006809BA">
        <w:rPr>
          <w:sz w:val="28"/>
          <w:szCs w:val="28"/>
          <w:vertAlign w:val="subscript"/>
        </w:rPr>
        <w:t>0</w:t>
      </w:r>
      <w:r w:rsidRPr="00162CDA">
        <w:rPr>
          <w:i/>
          <w:sz w:val="28"/>
          <w:szCs w:val="28"/>
        </w:rPr>
        <w:t xml:space="preserve"> </w:t>
      </w:r>
      <w:r w:rsidR="006809BA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  <w:lang w:val="en-US"/>
        </w:rPr>
        <w:t>n</w:t>
      </w:r>
      <w:r w:rsidR="000803BB">
        <w:rPr>
          <w:sz w:val="28"/>
          <w:szCs w:val="28"/>
        </w:rPr>
        <w:t>)</w:t>
      </w:r>
      <w:r>
        <w:rPr>
          <w:sz w:val="28"/>
          <w:szCs w:val="28"/>
        </w:rPr>
        <w:t xml:space="preserve">. С учетом (6) </w:t>
      </w:r>
      <w:r w:rsidR="00A56E26" w:rsidRPr="00215690">
        <w:rPr>
          <w:sz w:val="28"/>
          <w:szCs w:val="28"/>
        </w:rPr>
        <w:t>соотн</w:t>
      </w:r>
      <w:r w:rsidR="00A56E26" w:rsidRPr="00215690">
        <w:rPr>
          <w:sz w:val="28"/>
          <w:szCs w:val="28"/>
        </w:rPr>
        <w:t>о</w:t>
      </w:r>
      <w:r w:rsidR="00A56E26" w:rsidRPr="00215690">
        <w:rPr>
          <w:sz w:val="28"/>
          <w:szCs w:val="28"/>
        </w:rPr>
        <w:t>шение (5) перепишется в виде:</w:t>
      </w:r>
    </w:p>
    <w:p w:rsidR="00A56E26" w:rsidRPr="00215690" w:rsidRDefault="006809BA" w:rsidP="00C678F3">
      <w:pPr>
        <w:pStyle w:val="Default"/>
        <w:jc w:val="right"/>
        <w:rPr>
          <w:sz w:val="28"/>
          <w:szCs w:val="28"/>
        </w:rPr>
      </w:pPr>
      <w:r w:rsidRPr="00797C31">
        <w:rPr>
          <w:position w:val="-32"/>
          <w:sz w:val="28"/>
          <w:szCs w:val="28"/>
        </w:rPr>
        <w:object w:dxaOrig="3379" w:dyaOrig="760">
          <v:shape id="_x0000_i1034" type="#_x0000_t75" style="width:168.7pt;height:38.05pt" o:ole="">
            <v:imagedata r:id="rId22" o:title=""/>
          </v:shape>
          <o:OLEObject Type="Embed" ProgID="Equation.3" ShapeID="_x0000_i1034" DrawAspect="Content" ObjectID="_1793086737" r:id="rId23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56E26" w:rsidRPr="00215690">
        <w:rPr>
          <w:sz w:val="28"/>
          <w:szCs w:val="28"/>
        </w:rPr>
        <w:t>(</w:t>
      </w:r>
      <w:r w:rsidR="00730282">
        <w:rPr>
          <w:sz w:val="28"/>
          <w:szCs w:val="28"/>
        </w:rPr>
        <w:t>7</w:t>
      </w:r>
      <w:r w:rsidR="00A56E26" w:rsidRPr="00215690">
        <w:rPr>
          <w:sz w:val="28"/>
          <w:szCs w:val="28"/>
        </w:rPr>
        <w:t>)</w:t>
      </w:r>
    </w:p>
    <w:p w:rsidR="00A56E26" w:rsidRPr="00730282" w:rsidRDefault="00730282" w:rsidP="00C678F3">
      <w:pPr>
        <w:pStyle w:val="Default"/>
        <w:jc w:val="both"/>
        <w:rPr>
          <w:sz w:val="28"/>
          <w:szCs w:val="28"/>
        </w:rPr>
      </w:pPr>
      <w:r w:rsidRPr="00162CDA">
        <w:rPr>
          <w:sz w:val="28"/>
          <w:szCs w:val="28"/>
        </w:rPr>
        <w:lastRenderedPageBreak/>
        <w:t>где</w:t>
      </w:r>
      <w:r>
        <w:rPr>
          <w:sz w:val="28"/>
          <w:szCs w:val="28"/>
        </w:rPr>
        <w:t xml:space="preserve"> </w:t>
      </w:r>
      <w:r w:rsidRPr="006809BA">
        <w:rPr>
          <w:i/>
          <w:sz w:val="28"/>
          <w:szCs w:val="28"/>
        </w:rPr>
        <w:t>μ</w:t>
      </w:r>
      <w:r w:rsidR="006809B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6809BA">
        <w:rPr>
          <w:sz w:val="28"/>
          <w:szCs w:val="28"/>
        </w:rPr>
        <w:t xml:space="preserve"> </w:t>
      </w:r>
      <w:r>
        <w:rPr>
          <w:sz w:val="28"/>
          <w:szCs w:val="28"/>
        </w:rPr>
        <w:t>1/</w:t>
      </w:r>
      <w:r w:rsidRPr="00150902">
        <w:rPr>
          <w:i/>
          <w:sz w:val="28"/>
          <w:szCs w:val="28"/>
          <w:lang w:val="en-US"/>
        </w:rPr>
        <w:t>n</w:t>
      </w:r>
      <w:r w:rsidRPr="00162CDA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>. Из (2)</w:t>
      </w:r>
      <w:r w:rsidR="006809BA">
        <w:rPr>
          <w:sz w:val="28"/>
          <w:szCs w:val="28"/>
        </w:rPr>
        <w:t xml:space="preserve"> получаем</w:t>
      </w:r>
    </w:p>
    <w:p w:rsidR="00A56E26" w:rsidRPr="00215690" w:rsidRDefault="00797C31" w:rsidP="00C678F3">
      <w:pPr>
        <w:pStyle w:val="Default"/>
        <w:jc w:val="right"/>
        <w:rPr>
          <w:sz w:val="28"/>
          <w:szCs w:val="28"/>
        </w:rPr>
      </w:pPr>
      <w:r w:rsidRPr="00797C31">
        <w:rPr>
          <w:position w:val="-34"/>
          <w:sz w:val="28"/>
          <w:szCs w:val="28"/>
        </w:rPr>
        <w:object w:dxaOrig="2260" w:dyaOrig="780">
          <v:shape id="_x0000_i1035" type="#_x0000_t75" style="width:113.15pt;height:38.55pt" o:ole="">
            <v:imagedata r:id="rId24" o:title=""/>
          </v:shape>
          <o:OLEObject Type="Embed" ProgID="Equation.3" ShapeID="_x0000_i1035" DrawAspect="Content" ObjectID="_1793086738" r:id="rId25"/>
        </w:object>
      </w:r>
      <w:r w:rsidR="006809BA">
        <w:rPr>
          <w:sz w:val="28"/>
          <w:szCs w:val="28"/>
        </w:rPr>
        <w:t>.</w:t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  <w:t>(</w:t>
      </w:r>
      <w:r w:rsidR="00DB63FE">
        <w:rPr>
          <w:sz w:val="28"/>
          <w:szCs w:val="28"/>
        </w:rPr>
        <w:t>8</w:t>
      </w:r>
      <w:r w:rsidR="00A56E26" w:rsidRPr="00215690">
        <w:rPr>
          <w:sz w:val="28"/>
          <w:szCs w:val="28"/>
        </w:rPr>
        <w:t>)</w:t>
      </w:r>
    </w:p>
    <w:p w:rsidR="00A56E26" w:rsidRPr="00215690" w:rsidRDefault="006809BA" w:rsidP="00C678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B63FE">
        <w:rPr>
          <w:sz w:val="28"/>
          <w:szCs w:val="28"/>
        </w:rPr>
        <w:t>з</w:t>
      </w:r>
      <w:r w:rsidR="00A56E26" w:rsidRPr="00215690">
        <w:rPr>
          <w:sz w:val="28"/>
          <w:szCs w:val="28"/>
        </w:rPr>
        <w:t xml:space="preserve"> (</w:t>
      </w:r>
      <w:r w:rsidR="00DB63FE">
        <w:rPr>
          <w:sz w:val="28"/>
          <w:szCs w:val="28"/>
        </w:rPr>
        <w:t>7</w:t>
      </w:r>
      <w:r w:rsidR="00A56E26" w:rsidRPr="00215690">
        <w:rPr>
          <w:sz w:val="28"/>
          <w:szCs w:val="28"/>
        </w:rPr>
        <w:t>) с учетом (</w:t>
      </w:r>
      <w:r w:rsidR="00DB63FE">
        <w:rPr>
          <w:sz w:val="28"/>
          <w:szCs w:val="28"/>
        </w:rPr>
        <w:t>8</w:t>
      </w:r>
      <w:r w:rsidR="00A56E26" w:rsidRPr="00215690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следует, что</w:t>
      </w:r>
    </w:p>
    <w:p w:rsidR="00A56E26" w:rsidRPr="00215690" w:rsidRDefault="00797C31" w:rsidP="00C678F3">
      <w:pPr>
        <w:pStyle w:val="Default"/>
        <w:jc w:val="right"/>
        <w:rPr>
          <w:sz w:val="28"/>
          <w:szCs w:val="28"/>
        </w:rPr>
      </w:pPr>
      <w:r w:rsidRPr="00797C31">
        <w:rPr>
          <w:position w:val="-34"/>
          <w:sz w:val="28"/>
          <w:szCs w:val="28"/>
        </w:rPr>
        <w:object w:dxaOrig="3720" w:dyaOrig="780">
          <v:shape id="_x0000_i1036" type="#_x0000_t75" style="width:185.65pt;height:38.55pt" o:ole="">
            <v:imagedata r:id="rId26" o:title=""/>
          </v:shape>
          <o:OLEObject Type="Embed" ProgID="Equation.3" ShapeID="_x0000_i1036" DrawAspect="Content" ObjectID="_1793086739" r:id="rId27"/>
        </w:object>
      </w:r>
      <w:r w:rsidR="00A56E26" w:rsidRPr="00162CDA">
        <w:rPr>
          <w:sz w:val="28"/>
          <w:szCs w:val="28"/>
        </w:rPr>
        <w:t xml:space="preserve"> </w:t>
      </w:r>
      <w:r w:rsidR="00A56E26" w:rsidRPr="00215690">
        <w:rPr>
          <w:sz w:val="28"/>
          <w:szCs w:val="28"/>
        </w:rPr>
        <w:t>,</w:t>
      </w:r>
      <w:r w:rsidR="00A56E26" w:rsidRPr="00162CDA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162CDA">
        <w:rPr>
          <w:sz w:val="28"/>
          <w:szCs w:val="28"/>
        </w:rPr>
        <w:t>(</w:t>
      </w:r>
      <w:r w:rsidR="00A56E26" w:rsidRPr="00215690">
        <w:rPr>
          <w:sz w:val="28"/>
          <w:szCs w:val="28"/>
        </w:rPr>
        <w:t>9</w:t>
      </w:r>
      <w:r w:rsidR="00A56E26" w:rsidRPr="00162CDA">
        <w:rPr>
          <w:sz w:val="28"/>
          <w:szCs w:val="28"/>
        </w:rPr>
        <w:t>)</w:t>
      </w:r>
    </w:p>
    <w:p w:rsidR="00A56E26" w:rsidRPr="00215690" w:rsidRDefault="006809BA" w:rsidP="00C678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После введения</w:t>
      </w:r>
      <w:r w:rsidR="00A56E26" w:rsidRPr="00215690">
        <w:rPr>
          <w:sz w:val="28"/>
          <w:szCs w:val="28"/>
        </w:rPr>
        <w:t xml:space="preserve"> обозначени</w:t>
      </w:r>
      <w:r>
        <w:rPr>
          <w:sz w:val="28"/>
          <w:szCs w:val="28"/>
        </w:rPr>
        <w:t>я</w:t>
      </w:r>
    </w:p>
    <w:p w:rsidR="00A56E26" w:rsidRPr="00215690" w:rsidRDefault="00797C31" w:rsidP="00C678F3">
      <w:pPr>
        <w:pStyle w:val="Default"/>
        <w:jc w:val="right"/>
        <w:rPr>
          <w:sz w:val="28"/>
          <w:szCs w:val="28"/>
        </w:rPr>
      </w:pPr>
      <w:r w:rsidRPr="00797C31">
        <w:rPr>
          <w:position w:val="-34"/>
          <w:sz w:val="28"/>
          <w:szCs w:val="28"/>
        </w:rPr>
        <w:object w:dxaOrig="2520" w:dyaOrig="780">
          <v:shape id="_x0000_i1037" type="#_x0000_t75" style="width:125.5pt;height:38.55pt" o:ole="">
            <v:imagedata r:id="rId28" o:title=""/>
          </v:shape>
          <o:OLEObject Type="Embed" ProgID="Equation.3" ShapeID="_x0000_i1037" DrawAspect="Content" ObjectID="_1793086740" r:id="rId29"/>
        </w:object>
      </w:r>
      <w:r w:rsidR="00A56E26" w:rsidRPr="00162CDA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215690">
        <w:rPr>
          <w:sz w:val="28"/>
          <w:szCs w:val="28"/>
        </w:rPr>
        <w:tab/>
      </w:r>
      <w:r w:rsidR="00A56E26" w:rsidRPr="00162CDA">
        <w:rPr>
          <w:sz w:val="28"/>
          <w:szCs w:val="28"/>
        </w:rPr>
        <w:tab/>
        <w:t>(10)</w:t>
      </w:r>
    </w:p>
    <w:p w:rsidR="00A56E26" w:rsidRPr="00215690" w:rsidRDefault="00A56E26" w:rsidP="00C678F3">
      <w:pPr>
        <w:pStyle w:val="Default"/>
        <w:jc w:val="both"/>
        <w:rPr>
          <w:sz w:val="28"/>
          <w:szCs w:val="28"/>
        </w:rPr>
      </w:pPr>
      <w:r w:rsidRPr="00215690">
        <w:rPr>
          <w:sz w:val="28"/>
          <w:szCs w:val="28"/>
        </w:rPr>
        <w:t>соотношение (9) преобразуется в дифференциальное уравнение первого поря</w:t>
      </w:r>
      <w:r w:rsidRPr="00215690">
        <w:rPr>
          <w:sz w:val="28"/>
          <w:szCs w:val="28"/>
        </w:rPr>
        <w:t>д</w:t>
      </w:r>
      <w:r w:rsidRPr="00215690">
        <w:rPr>
          <w:sz w:val="28"/>
          <w:szCs w:val="28"/>
        </w:rPr>
        <w:t xml:space="preserve">ка, аналитическое решение которого при условии, что </w:t>
      </w:r>
      <w:r w:rsidR="00010DA9" w:rsidRPr="00162CDA">
        <w:rPr>
          <w:sz w:val="28"/>
          <w:szCs w:val="28"/>
        </w:rPr>
        <w:t xml:space="preserve">число сферолитов </w:t>
      </w:r>
      <w:r w:rsidR="00010DA9">
        <w:rPr>
          <w:i/>
          <w:sz w:val="28"/>
          <w:szCs w:val="28"/>
        </w:rPr>
        <w:t xml:space="preserve">n </w:t>
      </w:r>
      <w:r w:rsidR="00010DA9" w:rsidRPr="00215690">
        <w:rPr>
          <w:sz w:val="28"/>
          <w:szCs w:val="28"/>
        </w:rPr>
        <w:t>=</w:t>
      </w:r>
      <w:r w:rsidR="00010DA9">
        <w:rPr>
          <w:sz w:val="28"/>
          <w:szCs w:val="28"/>
        </w:rPr>
        <w:t xml:space="preserve"> </w:t>
      </w:r>
      <w:r w:rsidR="00010DA9">
        <w:rPr>
          <w:i/>
          <w:sz w:val="28"/>
          <w:szCs w:val="28"/>
          <w:lang w:val="en-US"/>
        </w:rPr>
        <w:t>n</w:t>
      </w:r>
      <w:r w:rsidR="00010DA9" w:rsidRPr="00162CDA">
        <w:rPr>
          <w:i/>
          <w:sz w:val="28"/>
          <w:szCs w:val="28"/>
        </w:rPr>
        <w:t>*</w:t>
      </w:r>
      <w:r w:rsidR="00010DA9">
        <w:rPr>
          <w:i/>
          <w:sz w:val="28"/>
          <w:szCs w:val="28"/>
        </w:rPr>
        <w:t xml:space="preserve"> </w:t>
      </w:r>
      <w:r w:rsidR="009C25E1">
        <w:rPr>
          <w:sz w:val="28"/>
          <w:szCs w:val="28"/>
        </w:rPr>
        <w:t xml:space="preserve">при температуре </w:t>
      </w:r>
      <w:r w:rsidR="009C25E1">
        <w:rPr>
          <w:sz w:val="28"/>
          <w:szCs w:val="28"/>
          <w:lang w:val="en-US"/>
        </w:rPr>
        <w:t>T</w:t>
      </w:r>
      <w:r w:rsidR="009C25E1" w:rsidRPr="00162CDA">
        <w:rPr>
          <w:sz w:val="28"/>
          <w:szCs w:val="28"/>
          <w:vertAlign w:val="subscript"/>
        </w:rPr>
        <w:t>0</w:t>
      </w:r>
      <w:r w:rsidR="00010DA9">
        <w:rPr>
          <w:sz w:val="28"/>
          <w:szCs w:val="28"/>
          <w:vertAlign w:val="subscript"/>
        </w:rPr>
        <w:t xml:space="preserve"> </w:t>
      </w:r>
      <w:r w:rsidR="009C25E1" w:rsidRPr="00162CDA">
        <w:rPr>
          <w:sz w:val="28"/>
          <w:szCs w:val="28"/>
        </w:rPr>
        <w:t>=</w:t>
      </w:r>
      <w:r w:rsidR="00010DA9">
        <w:rPr>
          <w:sz w:val="28"/>
          <w:szCs w:val="28"/>
        </w:rPr>
        <w:t xml:space="preserve"> </w:t>
      </w:r>
      <w:r w:rsidR="009C25E1" w:rsidRPr="009C25E1">
        <w:rPr>
          <w:i/>
          <w:sz w:val="28"/>
          <w:szCs w:val="28"/>
        </w:rPr>
        <w:t>Т</w:t>
      </w:r>
      <w:r w:rsidR="009C25E1" w:rsidRPr="009C25E1">
        <w:rPr>
          <w:sz w:val="28"/>
          <w:szCs w:val="28"/>
          <w:vertAlign w:val="subscript"/>
        </w:rPr>
        <w:t>к</w:t>
      </w:r>
      <w:r w:rsidR="009C25E1" w:rsidRPr="00162CDA">
        <w:rPr>
          <w:sz w:val="28"/>
          <w:szCs w:val="28"/>
        </w:rPr>
        <w:t xml:space="preserve"> </w:t>
      </w:r>
      <w:r w:rsidR="001E62B3">
        <w:rPr>
          <w:sz w:val="28"/>
          <w:szCs w:val="28"/>
        </w:rPr>
        <w:t>+</w:t>
      </w:r>
      <w:r w:rsidR="009C25E1" w:rsidRPr="00162CDA">
        <w:rPr>
          <w:sz w:val="28"/>
          <w:szCs w:val="28"/>
        </w:rPr>
        <w:t xml:space="preserve"> </w:t>
      </w:r>
      <w:r w:rsidR="009C25E1" w:rsidRPr="009C25E1">
        <w:rPr>
          <w:sz w:val="28"/>
          <w:szCs w:val="28"/>
        </w:rPr>
        <w:t>Δ</w:t>
      </w:r>
      <w:r w:rsidR="009C25E1" w:rsidRPr="009C25E1">
        <w:rPr>
          <w:i/>
          <w:sz w:val="28"/>
          <w:szCs w:val="28"/>
        </w:rPr>
        <w:t>Т</w:t>
      </w:r>
      <w:r w:rsidR="009C25E1" w:rsidRPr="009C25E1">
        <w:rPr>
          <w:sz w:val="28"/>
          <w:szCs w:val="28"/>
          <w:vertAlign w:val="subscript"/>
        </w:rPr>
        <w:t>к</w:t>
      </w:r>
      <w:r w:rsidR="009C25E1" w:rsidRPr="00215690">
        <w:rPr>
          <w:sz w:val="28"/>
          <w:szCs w:val="28"/>
        </w:rPr>
        <w:t xml:space="preserve"> </w:t>
      </w:r>
      <w:r w:rsidR="00010DA9">
        <w:rPr>
          <w:sz w:val="28"/>
          <w:szCs w:val="28"/>
        </w:rPr>
        <w:t>, можно записать как</w:t>
      </w:r>
    </w:p>
    <w:p w:rsidR="00A56E26" w:rsidRPr="00162CDA" w:rsidRDefault="00797C31" w:rsidP="00C678F3">
      <w:pPr>
        <w:pStyle w:val="Default"/>
        <w:jc w:val="right"/>
        <w:rPr>
          <w:sz w:val="28"/>
          <w:szCs w:val="28"/>
        </w:rPr>
      </w:pPr>
      <w:r w:rsidRPr="00797C31">
        <w:rPr>
          <w:position w:val="-36"/>
          <w:sz w:val="28"/>
          <w:szCs w:val="28"/>
        </w:rPr>
        <w:object w:dxaOrig="3480" w:dyaOrig="859">
          <v:shape id="_x0000_i1038" type="#_x0000_t75" style="width:174.35pt;height:43.2pt" o:ole="">
            <v:imagedata r:id="rId30" o:title=""/>
          </v:shape>
          <o:OLEObject Type="Embed" ProgID="Equation.3" ShapeID="_x0000_i1038" DrawAspect="Content" ObjectID="_1793086741" r:id="rId31"/>
        </w:object>
      </w:r>
      <w:r w:rsidR="00010DA9">
        <w:rPr>
          <w:sz w:val="28"/>
          <w:szCs w:val="28"/>
        </w:rPr>
        <w:t>.</w:t>
      </w:r>
      <w:r w:rsidR="0010514A">
        <w:rPr>
          <w:sz w:val="28"/>
          <w:szCs w:val="28"/>
        </w:rPr>
        <w:tab/>
      </w:r>
      <w:r w:rsidR="0010514A">
        <w:rPr>
          <w:sz w:val="28"/>
          <w:szCs w:val="28"/>
        </w:rPr>
        <w:tab/>
      </w:r>
      <w:r w:rsidR="0010514A">
        <w:rPr>
          <w:sz w:val="28"/>
          <w:szCs w:val="28"/>
        </w:rPr>
        <w:tab/>
        <w:t xml:space="preserve">        </w:t>
      </w:r>
      <w:r w:rsidR="00A56E26" w:rsidRPr="00162CDA">
        <w:rPr>
          <w:sz w:val="28"/>
          <w:szCs w:val="28"/>
        </w:rPr>
        <w:t>(11)</w:t>
      </w:r>
    </w:p>
    <w:p w:rsidR="00010DA9" w:rsidRDefault="00766890" w:rsidP="00010D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 </w:t>
      </w:r>
      <w:r w:rsidRPr="00010DA9">
        <w:rPr>
          <w:i/>
          <w:sz w:val="28"/>
          <w:szCs w:val="28"/>
        </w:rPr>
        <w:t>α</w:t>
      </w:r>
      <w:r>
        <w:rPr>
          <w:sz w:val="28"/>
          <w:szCs w:val="28"/>
        </w:rPr>
        <w:t xml:space="preserve"> </w:t>
      </w:r>
      <w:r w:rsidR="00F8744A">
        <w:rPr>
          <w:sz w:val="28"/>
          <w:szCs w:val="28"/>
        </w:rPr>
        <w:t>характеризует относительн</w:t>
      </w:r>
      <w:r w:rsidR="00D3421B">
        <w:rPr>
          <w:sz w:val="28"/>
          <w:szCs w:val="28"/>
        </w:rPr>
        <w:t>о</w:t>
      </w:r>
      <w:r w:rsidR="00F8744A">
        <w:rPr>
          <w:sz w:val="28"/>
          <w:szCs w:val="28"/>
        </w:rPr>
        <w:t xml:space="preserve">е </w:t>
      </w:r>
      <w:r w:rsidR="00F8744A" w:rsidRPr="00010DA9">
        <w:rPr>
          <w:sz w:val="28"/>
          <w:szCs w:val="28"/>
        </w:rPr>
        <w:t>изменени</w:t>
      </w:r>
      <w:r w:rsidR="00D3421B" w:rsidRPr="00010DA9">
        <w:rPr>
          <w:sz w:val="28"/>
          <w:szCs w:val="28"/>
        </w:rPr>
        <w:t>е</w:t>
      </w:r>
      <w:r w:rsidR="00F8744A">
        <w:rPr>
          <w:sz w:val="28"/>
          <w:szCs w:val="28"/>
        </w:rPr>
        <w:t xml:space="preserve"> надмолекулярной структ</w:t>
      </w:r>
      <w:r w:rsidR="00F8744A">
        <w:rPr>
          <w:sz w:val="28"/>
          <w:szCs w:val="28"/>
        </w:rPr>
        <w:t>у</w:t>
      </w:r>
      <w:r w:rsidR="00F8744A">
        <w:rPr>
          <w:sz w:val="28"/>
          <w:szCs w:val="28"/>
        </w:rPr>
        <w:t xml:space="preserve">ры полимера при </w:t>
      </w:r>
      <w:r w:rsidR="00F8744A" w:rsidRPr="00010DA9">
        <w:rPr>
          <w:sz w:val="28"/>
          <w:szCs w:val="28"/>
        </w:rPr>
        <w:t>изменении</w:t>
      </w:r>
      <w:r w:rsidR="00F8744A">
        <w:rPr>
          <w:sz w:val="28"/>
          <w:szCs w:val="28"/>
        </w:rPr>
        <w:t xml:space="preserve"> ег</w:t>
      </w:r>
      <w:r w:rsidR="00010DA9">
        <w:rPr>
          <w:sz w:val="28"/>
          <w:szCs w:val="28"/>
        </w:rPr>
        <w:t xml:space="preserve">о температуры на один кельвин </w:t>
      </w:r>
      <w:r w:rsidR="00D3421B" w:rsidRPr="00010DA9">
        <w:rPr>
          <w:sz w:val="28"/>
          <w:szCs w:val="28"/>
        </w:rPr>
        <w:t>в исследуемое время процесса кристаллизации</w:t>
      </w:r>
      <w:r w:rsidR="00010DA9">
        <w:rPr>
          <w:sz w:val="28"/>
          <w:szCs w:val="28"/>
        </w:rPr>
        <w:t>.</w:t>
      </w:r>
    </w:p>
    <w:p w:rsidR="0087558E" w:rsidRPr="003133A7" w:rsidRDefault="0087558E" w:rsidP="00010D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Кристаллы полимеров</w:t>
      </w:r>
      <w:r w:rsidR="00010DA9">
        <w:rPr>
          <w:sz w:val="28"/>
          <w:szCs w:val="28"/>
        </w:rPr>
        <w:t>,</w:t>
      </w:r>
      <w:r>
        <w:rPr>
          <w:sz w:val="28"/>
          <w:szCs w:val="28"/>
        </w:rPr>
        <w:t xml:space="preserve"> как и</w:t>
      </w:r>
      <w:r w:rsidRPr="003133A7">
        <w:rPr>
          <w:sz w:val="28"/>
          <w:szCs w:val="28"/>
        </w:rPr>
        <w:t xml:space="preserve"> полярные кристаллы </w:t>
      </w:r>
      <w:r>
        <w:rPr>
          <w:sz w:val="28"/>
          <w:szCs w:val="28"/>
        </w:rPr>
        <w:t xml:space="preserve">определенной </w:t>
      </w:r>
      <w:r w:rsidRPr="003133A7">
        <w:rPr>
          <w:sz w:val="28"/>
          <w:szCs w:val="28"/>
        </w:rPr>
        <w:t>симме</w:t>
      </w:r>
      <w:r w:rsidRPr="003133A7">
        <w:rPr>
          <w:sz w:val="28"/>
          <w:szCs w:val="28"/>
        </w:rPr>
        <w:t>т</w:t>
      </w:r>
      <w:r w:rsidRPr="003133A7">
        <w:rPr>
          <w:sz w:val="28"/>
          <w:szCs w:val="28"/>
        </w:rPr>
        <w:t>рии</w:t>
      </w:r>
      <w:r w:rsidR="00010DA9">
        <w:rPr>
          <w:sz w:val="28"/>
          <w:szCs w:val="28"/>
        </w:rPr>
        <w:t>,</w:t>
      </w:r>
      <w:r w:rsidRPr="003133A7">
        <w:rPr>
          <w:sz w:val="28"/>
          <w:szCs w:val="28"/>
        </w:rPr>
        <w:t xml:space="preserve"> </w:t>
      </w:r>
      <w:r w:rsidRPr="00162CDA">
        <w:rPr>
          <w:sz w:val="28"/>
          <w:szCs w:val="28"/>
        </w:rPr>
        <w:t xml:space="preserve">оказываются </w:t>
      </w:r>
      <w:r w:rsidRPr="003133A7">
        <w:rPr>
          <w:sz w:val="28"/>
          <w:szCs w:val="28"/>
        </w:rPr>
        <w:t>поляризован</w:t>
      </w:r>
      <w:r w:rsidR="00010DA9">
        <w:rPr>
          <w:sz w:val="28"/>
          <w:szCs w:val="28"/>
        </w:rPr>
        <w:t>н</w:t>
      </w:r>
      <w:r w:rsidRPr="003133A7">
        <w:rPr>
          <w:sz w:val="28"/>
          <w:szCs w:val="28"/>
        </w:rPr>
        <w:t>ы</w:t>
      </w:r>
      <w:r>
        <w:rPr>
          <w:sz w:val="28"/>
          <w:szCs w:val="28"/>
        </w:rPr>
        <w:t>ми</w:t>
      </w:r>
      <w:r w:rsidRPr="003133A7">
        <w:rPr>
          <w:sz w:val="28"/>
          <w:szCs w:val="28"/>
        </w:rPr>
        <w:t xml:space="preserve"> в отсутствие внешнего электрического п</w:t>
      </w:r>
      <w:r w:rsidRPr="003133A7">
        <w:rPr>
          <w:sz w:val="28"/>
          <w:szCs w:val="28"/>
        </w:rPr>
        <w:t>о</w:t>
      </w:r>
      <w:r w:rsidRPr="003133A7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="006E0042" w:rsidRPr="00162CDA">
        <w:rPr>
          <w:sz w:val="28"/>
          <w:szCs w:val="28"/>
        </w:rPr>
        <w:t>[5</w:t>
      </w:r>
      <w:r w:rsidR="006E0042">
        <w:rPr>
          <w:sz w:val="28"/>
          <w:szCs w:val="28"/>
        </w:rPr>
        <w:t>,</w:t>
      </w:r>
      <w:r w:rsidR="00010DA9">
        <w:rPr>
          <w:sz w:val="28"/>
          <w:szCs w:val="28"/>
        </w:rPr>
        <w:t xml:space="preserve"> </w:t>
      </w:r>
      <w:r w:rsidR="006E0042" w:rsidRPr="00162CDA">
        <w:rPr>
          <w:sz w:val="28"/>
          <w:szCs w:val="28"/>
        </w:rPr>
        <w:t>6]</w:t>
      </w:r>
      <w:r w:rsidRPr="003133A7">
        <w:rPr>
          <w:sz w:val="28"/>
          <w:szCs w:val="28"/>
        </w:rPr>
        <w:t xml:space="preserve">. Такое состояние </w:t>
      </w:r>
      <w:r>
        <w:rPr>
          <w:sz w:val="28"/>
          <w:szCs w:val="28"/>
        </w:rPr>
        <w:t xml:space="preserve">принято </w:t>
      </w:r>
      <w:r w:rsidRPr="003133A7">
        <w:rPr>
          <w:sz w:val="28"/>
          <w:szCs w:val="28"/>
        </w:rPr>
        <w:t>характериз</w:t>
      </w:r>
      <w:r>
        <w:rPr>
          <w:sz w:val="28"/>
          <w:szCs w:val="28"/>
        </w:rPr>
        <w:t>овать</w:t>
      </w:r>
      <w:r w:rsidRPr="003133A7">
        <w:rPr>
          <w:sz w:val="28"/>
          <w:szCs w:val="28"/>
        </w:rPr>
        <w:t xml:space="preserve"> спонтанной поляризованн</w:t>
      </w:r>
      <w:r w:rsidRPr="003133A7">
        <w:rPr>
          <w:sz w:val="28"/>
          <w:szCs w:val="28"/>
        </w:rPr>
        <w:t>о</w:t>
      </w:r>
      <w:r w:rsidRPr="003133A7">
        <w:rPr>
          <w:sz w:val="28"/>
          <w:szCs w:val="28"/>
        </w:rPr>
        <w:t>ст</w:t>
      </w:r>
      <w:r w:rsidR="00010DA9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Pr="0087558E">
        <w:rPr>
          <w:i/>
          <w:sz w:val="28"/>
          <w:szCs w:val="28"/>
        </w:rPr>
        <w:t>P</w:t>
      </w:r>
      <w:r w:rsidRPr="0087558E">
        <w:rPr>
          <w:i/>
          <w:sz w:val="28"/>
          <w:szCs w:val="28"/>
          <w:vertAlign w:val="subscript"/>
        </w:rPr>
        <w:t>c</w:t>
      </w:r>
      <w:r>
        <w:rPr>
          <w:sz w:val="28"/>
          <w:szCs w:val="28"/>
        </w:rPr>
        <w:t>, которая в данной ситуации не равна нулю</w:t>
      </w:r>
      <w:r w:rsidRPr="003133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7558E">
        <w:rPr>
          <w:i/>
          <w:sz w:val="28"/>
          <w:szCs w:val="28"/>
        </w:rPr>
        <w:t>P</w:t>
      </w:r>
      <w:r w:rsidRPr="0087558E">
        <w:rPr>
          <w:i/>
          <w:sz w:val="28"/>
          <w:szCs w:val="28"/>
          <w:vertAlign w:val="subscript"/>
        </w:rPr>
        <w:t>c</w:t>
      </w:r>
      <w:r w:rsidR="00010DA9">
        <w:rPr>
          <w:i/>
          <w:sz w:val="28"/>
          <w:szCs w:val="28"/>
          <w:vertAlign w:val="subscript"/>
        </w:rPr>
        <w:t xml:space="preserve"> </w:t>
      </w:r>
      <w:r w:rsidRPr="0087558E">
        <w:rPr>
          <w:i/>
          <w:sz w:val="28"/>
          <w:szCs w:val="28"/>
        </w:rPr>
        <w:t>≠</w:t>
      </w:r>
      <w:r w:rsidR="00010DA9">
        <w:rPr>
          <w:i/>
          <w:sz w:val="28"/>
          <w:szCs w:val="28"/>
        </w:rPr>
        <w:t xml:space="preserve"> </w:t>
      </w:r>
      <w:r w:rsidRPr="003133A7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Pr="00313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33A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сравнительно </w:t>
      </w:r>
      <w:r w:rsidRPr="003133A7">
        <w:rPr>
          <w:sz w:val="28"/>
          <w:szCs w:val="28"/>
        </w:rPr>
        <w:t>небольших интервалов температуры ∆</w:t>
      </w:r>
      <w:r w:rsidRPr="0087558E">
        <w:rPr>
          <w:i/>
          <w:sz w:val="28"/>
          <w:szCs w:val="28"/>
        </w:rPr>
        <w:t>Т</w:t>
      </w:r>
      <w:r w:rsidRPr="0031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</w:t>
      </w:r>
      <w:r w:rsidRPr="003133A7">
        <w:rPr>
          <w:sz w:val="28"/>
          <w:szCs w:val="28"/>
        </w:rPr>
        <w:t xml:space="preserve">изменение </w:t>
      </w:r>
      <w:r w:rsidR="00010DA9">
        <w:rPr>
          <w:sz w:val="28"/>
          <w:szCs w:val="28"/>
        </w:rPr>
        <w:t xml:space="preserve">можно </w:t>
      </w:r>
      <w:r w:rsidR="00B22E08">
        <w:rPr>
          <w:sz w:val="28"/>
          <w:szCs w:val="28"/>
        </w:rPr>
        <w:t>определить</w:t>
      </w:r>
      <w:r w:rsidR="00010DA9">
        <w:rPr>
          <w:sz w:val="28"/>
          <w:szCs w:val="28"/>
        </w:rPr>
        <w:t xml:space="preserve"> как</w:t>
      </w:r>
    </w:p>
    <w:p w:rsidR="0087558E" w:rsidRPr="003133A7" w:rsidRDefault="0087558E" w:rsidP="00C678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776">
        <w:rPr>
          <w:rFonts w:ascii="Times New Roman" w:hAnsi="Times New Roman" w:cs="Times New Roman"/>
          <w:i/>
          <w:sz w:val="28"/>
          <w:szCs w:val="28"/>
        </w:rPr>
        <w:t>Р</w:t>
      </w:r>
      <w:r w:rsidRPr="00FC7776">
        <w:rPr>
          <w:rFonts w:ascii="Times New Roman" w:hAnsi="Times New Roman" w:cs="Times New Roman"/>
          <w:i/>
          <w:sz w:val="28"/>
          <w:szCs w:val="28"/>
          <w:vertAlign w:val="subscript"/>
        </w:rPr>
        <w:t>с </w:t>
      </w:r>
      <w:r w:rsidRPr="00FC7776">
        <w:rPr>
          <w:rFonts w:ascii="Times New Roman" w:hAnsi="Times New Roman" w:cs="Times New Roman"/>
          <w:i/>
          <w:sz w:val="28"/>
          <w:szCs w:val="28"/>
        </w:rPr>
        <w:t>= p</w:t>
      </w:r>
      <w:r w:rsidRPr="00FC777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FC7776">
        <w:rPr>
          <w:rFonts w:ascii="Times New Roman" w:hAnsi="Times New Roman" w:cs="Times New Roman"/>
          <w:i/>
          <w:sz w:val="28"/>
          <w:szCs w:val="28"/>
        </w:rPr>
        <w:t>∆T</w:t>
      </w:r>
      <w:r w:rsidRPr="003133A7">
        <w:rPr>
          <w:rFonts w:ascii="Times New Roman" w:hAnsi="Times New Roman" w:cs="Times New Roman"/>
          <w:sz w:val="28"/>
          <w:szCs w:val="28"/>
        </w:rPr>
        <w:t>,</w:t>
      </w:r>
      <w:r w:rsidR="0010514A">
        <w:rPr>
          <w:rFonts w:ascii="Times New Roman" w:hAnsi="Times New Roman" w:cs="Times New Roman"/>
          <w:sz w:val="28"/>
          <w:szCs w:val="28"/>
        </w:rPr>
        <w:tab/>
      </w:r>
      <w:r w:rsidR="0010514A">
        <w:rPr>
          <w:rFonts w:ascii="Times New Roman" w:hAnsi="Times New Roman" w:cs="Times New Roman"/>
          <w:sz w:val="28"/>
          <w:szCs w:val="28"/>
        </w:rPr>
        <w:tab/>
      </w:r>
      <w:r w:rsidR="0010514A">
        <w:rPr>
          <w:rFonts w:ascii="Times New Roman" w:hAnsi="Times New Roman" w:cs="Times New Roman"/>
          <w:sz w:val="28"/>
          <w:szCs w:val="28"/>
        </w:rPr>
        <w:tab/>
      </w:r>
      <w:r w:rsidR="0010514A">
        <w:rPr>
          <w:rFonts w:ascii="Times New Roman" w:hAnsi="Times New Roman" w:cs="Times New Roman"/>
          <w:sz w:val="28"/>
          <w:szCs w:val="28"/>
        </w:rPr>
        <w:tab/>
      </w:r>
      <w:r w:rsidR="0010514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(12)</w:t>
      </w:r>
    </w:p>
    <w:p w:rsidR="0087558E" w:rsidRDefault="0087558E" w:rsidP="00C67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A7">
        <w:rPr>
          <w:rFonts w:ascii="Times New Roman" w:hAnsi="Times New Roman" w:cs="Times New Roman"/>
          <w:sz w:val="28"/>
          <w:szCs w:val="28"/>
        </w:rPr>
        <w:t xml:space="preserve">где </w:t>
      </w:r>
      <w:r w:rsidRPr="00FC7776">
        <w:rPr>
          <w:rFonts w:ascii="Times New Roman" w:hAnsi="Times New Roman" w:cs="Times New Roman"/>
          <w:i/>
          <w:sz w:val="28"/>
          <w:szCs w:val="28"/>
        </w:rPr>
        <w:t>p</w:t>
      </w:r>
      <w:r w:rsidRPr="00FC777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3133A7">
        <w:rPr>
          <w:rFonts w:ascii="Times New Roman" w:hAnsi="Times New Roman" w:cs="Times New Roman"/>
          <w:sz w:val="28"/>
          <w:szCs w:val="28"/>
        </w:rPr>
        <w:t xml:space="preserve"> – пироэлектрический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0DA9">
        <w:rPr>
          <w:rFonts w:ascii="Times New Roman" w:hAnsi="Times New Roman" w:cs="Times New Roman"/>
          <w:sz w:val="28"/>
          <w:szCs w:val="28"/>
        </w:rPr>
        <w:t>являющийся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10DA9">
        <w:rPr>
          <w:rFonts w:ascii="Times New Roman" w:hAnsi="Times New Roman" w:cs="Times New Roman"/>
          <w:sz w:val="28"/>
          <w:szCs w:val="28"/>
        </w:rPr>
        <w:t>рассматриваемых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териалах суммой</w:t>
      </w:r>
      <w:r w:rsidRPr="00FC7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15C">
        <w:rPr>
          <w:rFonts w:ascii="Times New Roman" w:eastAsia="Calibri" w:hAnsi="Times New Roman" w:cs="Times New Roman"/>
          <w:sz w:val="28"/>
          <w:szCs w:val="28"/>
        </w:rPr>
        <w:t>коэффициент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BC215C">
        <w:rPr>
          <w:rFonts w:ascii="Times New Roman" w:eastAsia="Calibri" w:hAnsi="Times New Roman" w:cs="Times New Roman"/>
          <w:sz w:val="28"/>
          <w:szCs w:val="28"/>
        </w:rPr>
        <w:t xml:space="preserve"> первичного </w:t>
      </w:r>
      <w:r w:rsidRPr="0087558E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BC215C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C215C">
        <w:rPr>
          <w:rFonts w:ascii="Times New Roman" w:eastAsia="Calibri" w:hAnsi="Times New Roman" w:cs="Times New Roman"/>
          <w:sz w:val="28"/>
          <w:szCs w:val="28"/>
        </w:rPr>
        <w:t xml:space="preserve">и вторичного </w:t>
      </w:r>
      <w:r w:rsidRPr="0087558E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BC215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10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15C">
        <w:rPr>
          <w:rFonts w:ascii="Times New Roman" w:eastAsia="Calibri" w:hAnsi="Times New Roman" w:cs="Times New Roman"/>
          <w:sz w:val="28"/>
          <w:szCs w:val="28"/>
        </w:rPr>
        <w:t>пироэлектр</w:t>
      </w:r>
      <w:r w:rsidRPr="00BC215C">
        <w:rPr>
          <w:rFonts w:ascii="Times New Roman" w:eastAsia="Calibri" w:hAnsi="Times New Roman" w:cs="Times New Roman"/>
          <w:sz w:val="28"/>
          <w:szCs w:val="28"/>
        </w:rPr>
        <w:t>и</w:t>
      </w:r>
      <w:r w:rsidRPr="00BC215C">
        <w:rPr>
          <w:rFonts w:ascii="Times New Roman" w:eastAsia="Calibri" w:hAnsi="Times New Roman" w:cs="Times New Roman"/>
          <w:sz w:val="28"/>
          <w:szCs w:val="28"/>
        </w:rPr>
        <w:t>ческ</w:t>
      </w:r>
      <w:r>
        <w:rPr>
          <w:rFonts w:ascii="Times New Roman" w:eastAsia="Calibri" w:hAnsi="Times New Roman" w:cs="Times New Roman"/>
          <w:sz w:val="28"/>
          <w:szCs w:val="28"/>
        </w:rPr>
        <w:t>их эффектов, э</w:t>
      </w:r>
      <w:r w:rsidRPr="00BC215C">
        <w:rPr>
          <w:rFonts w:ascii="Times New Roman" w:eastAsia="Calibri" w:hAnsi="Times New Roman" w:cs="Times New Roman"/>
          <w:sz w:val="28"/>
          <w:szCs w:val="28"/>
        </w:rPr>
        <w:t xml:space="preserve">кспериментальное разделение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 w:rsidRPr="00BC215C">
        <w:rPr>
          <w:rFonts w:ascii="Times New Roman" w:eastAsia="Calibri" w:hAnsi="Times New Roman" w:cs="Times New Roman"/>
          <w:sz w:val="28"/>
          <w:szCs w:val="28"/>
        </w:rPr>
        <w:t>весьма затрудн</w:t>
      </w:r>
      <w:r w:rsidRPr="00BC215C">
        <w:rPr>
          <w:rFonts w:ascii="Times New Roman" w:eastAsia="Calibri" w:hAnsi="Times New Roman" w:cs="Times New Roman"/>
          <w:sz w:val="28"/>
          <w:szCs w:val="28"/>
        </w:rPr>
        <w:t>и</w:t>
      </w:r>
      <w:r w:rsidRPr="00BC215C">
        <w:rPr>
          <w:rFonts w:ascii="Times New Roman" w:eastAsia="Calibri" w:hAnsi="Times New Roman" w:cs="Times New Roman"/>
          <w:sz w:val="28"/>
          <w:szCs w:val="28"/>
        </w:rPr>
        <w:t>тельно</w:t>
      </w:r>
      <w:r>
        <w:rPr>
          <w:rFonts w:ascii="Times New Roman" w:eastAsia="Calibri" w:hAnsi="Times New Roman" w:cs="Times New Roman"/>
          <w:sz w:val="28"/>
          <w:szCs w:val="28"/>
        </w:rPr>
        <w:t>. Уч</w:t>
      </w:r>
      <w:r w:rsidR="0010514A">
        <w:rPr>
          <w:rFonts w:ascii="Times New Roman" w:eastAsia="Calibri" w:hAnsi="Times New Roman" w:cs="Times New Roman"/>
          <w:sz w:val="28"/>
          <w:szCs w:val="28"/>
        </w:rPr>
        <w:t>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модели особенностей ко</w:t>
      </w:r>
      <w:r w:rsidR="0019302E">
        <w:rPr>
          <w:rFonts w:ascii="Times New Roman" w:eastAsia="Calibri" w:hAnsi="Times New Roman" w:cs="Times New Roman"/>
          <w:sz w:val="28"/>
          <w:szCs w:val="28"/>
        </w:rPr>
        <w:t>н</w:t>
      </w:r>
      <w:r w:rsidR="0010514A">
        <w:rPr>
          <w:rFonts w:ascii="Times New Roman" w:eastAsia="Calibri" w:hAnsi="Times New Roman" w:cs="Times New Roman"/>
          <w:sz w:val="28"/>
          <w:szCs w:val="28"/>
        </w:rPr>
        <w:t>формаций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сферолитов </w:t>
      </w:r>
      <w:r w:rsidR="0060682F">
        <w:rPr>
          <w:rFonts w:ascii="Times New Roman" w:eastAsia="Calibri" w:hAnsi="Times New Roman" w:cs="Times New Roman"/>
          <w:sz w:val="28"/>
          <w:szCs w:val="28"/>
        </w:rPr>
        <w:t>приводит к б</w:t>
      </w:r>
      <w:r w:rsidR="0060682F">
        <w:rPr>
          <w:rFonts w:ascii="Times New Roman" w:eastAsia="Calibri" w:hAnsi="Times New Roman" w:cs="Times New Roman"/>
          <w:sz w:val="28"/>
          <w:szCs w:val="28"/>
        </w:rPr>
        <w:t>о</w:t>
      </w:r>
      <w:r w:rsidR="0060682F">
        <w:rPr>
          <w:rFonts w:ascii="Times New Roman" w:eastAsia="Calibri" w:hAnsi="Times New Roman" w:cs="Times New Roman"/>
          <w:sz w:val="28"/>
          <w:szCs w:val="28"/>
        </w:rPr>
        <w:t xml:space="preserve">лее комплексному подходу к оценке </w:t>
      </w:r>
      <w:r w:rsidR="0060682F" w:rsidRPr="00FC7776">
        <w:rPr>
          <w:rFonts w:ascii="Times New Roman" w:hAnsi="Times New Roman" w:cs="Times New Roman"/>
          <w:i/>
          <w:sz w:val="28"/>
          <w:szCs w:val="28"/>
        </w:rPr>
        <w:t>p</w:t>
      </w:r>
      <w:r w:rsidR="0060682F" w:rsidRPr="00FC777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="0060682F" w:rsidRPr="003133A7">
        <w:rPr>
          <w:rFonts w:ascii="Times New Roman" w:hAnsi="Times New Roman" w:cs="Times New Roman"/>
          <w:sz w:val="28"/>
          <w:szCs w:val="28"/>
        </w:rPr>
        <w:t xml:space="preserve"> </w:t>
      </w:r>
      <w:r w:rsidR="006E0042" w:rsidRPr="00162CDA">
        <w:rPr>
          <w:rFonts w:ascii="Times New Roman" w:hAnsi="Times New Roman" w:cs="Times New Roman"/>
          <w:sz w:val="28"/>
          <w:szCs w:val="28"/>
        </w:rPr>
        <w:t>[5,</w:t>
      </w:r>
      <w:r w:rsidR="0010514A">
        <w:rPr>
          <w:rFonts w:ascii="Times New Roman" w:hAnsi="Times New Roman" w:cs="Times New Roman"/>
          <w:sz w:val="28"/>
          <w:szCs w:val="28"/>
        </w:rPr>
        <w:t xml:space="preserve"> </w:t>
      </w:r>
      <w:r w:rsidR="006E0042" w:rsidRPr="00162CDA">
        <w:rPr>
          <w:rFonts w:ascii="Times New Roman" w:hAnsi="Times New Roman" w:cs="Times New Roman"/>
          <w:sz w:val="28"/>
          <w:szCs w:val="28"/>
        </w:rPr>
        <w:t>6]</w:t>
      </w:r>
      <w:r w:rsidR="0060682F" w:rsidRPr="00162CDA">
        <w:rPr>
          <w:rFonts w:ascii="Times New Roman" w:hAnsi="Times New Roman" w:cs="Times New Roman"/>
          <w:sz w:val="28"/>
          <w:szCs w:val="28"/>
        </w:rPr>
        <w:t xml:space="preserve">. </w:t>
      </w:r>
      <w:r w:rsidR="0010514A">
        <w:rPr>
          <w:rFonts w:ascii="Times New Roman" w:eastAsia="Calibri" w:hAnsi="Times New Roman" w:cs="Times New Roman"/>
          <w:sz w:val="28"/>
          <w:szCs w:val="28"/>
        </w:rPr>
        <w:t>Для оценки</w:t>
      </w:r>
      <w:r w:rsidR="00193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82F">
        <w:rPr>
          <w:rFonts w:ascii="Times New Roman" w:eastAsia="Calibri" w:hAnsi="Times New Roman" w:cs="Times New Roman"/>
          <w:sz w:val="28"/>
          <w:szCs w:val="28"/>
        </w:rPr>
        <w:t>уров</w:t>
      </w:r>
      <w:r w:rsidR="0010514A">
        <w:rPr>
          <w:rFonts w:ascii="Times New Roman" w:eastAsia="Calibri" w:hAnsi="Times New Roman" w:cs="Times New Roman"/>
          <w:sz w:val="28"/>
          <w:szCs w:val="28"/>
        </w:rPr>
        <w:t>ня</w:t>
      </w:r>
      <w:r w:rsidR="0060682F">
        <w:rPr>
          <w:rFonts w:ascii="Times New Roman" w:eastAsia="Calibri" w:hAnsi="Times New Roman" w:cs="Times New Roman"/>
          <w:sz w:val="28"/>
          <w:szCs w:val="28"/>
        </w:rPr>
        <w:t xml:space="preserve"> спонтанной поляриз</w:t>
      </w:r>
      <w:r w:rsidR="0010514A">
        <w:rPr>
          <w:rFonts w:ascii="Times New Roman" w:eastAsia="Calibri" w:hAnsi="Times New Roman" w:cs="Times New Roman"/>
          <w:sz w:val="28"/>
          <w:szCs w:val="28"/>
        </w:rPr>
        <w:t>ованности</w:t>
      </w:r>
      <w:r w:rsidR="00606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14A">
        <w:rPr>
          <w:rFonts w:ascii="Times New Roman" w:eastAsia="Calibri" w:hAnsi="Times New Roman" w:cs="Times New Roman"/>
          <w:sz w:val="28"/>
          <w:szCs w:val="28"/>
        </w:rPr>
        <w:t>запишем выражение:</w:t>
      </w:r>
    </w:p>
    <w:p w:rsidR="0087558E" w:rsidRPr="00215690" w:rsidRDefault="00797C31" w:rsidP="00C67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82F">
        <w:rPr>
          <w:position w:val="-12"/>
          <w:sz w:val="28"/>
          <w:szCs w:val="28"/>
        </w:rPr>
        <w:object w:dxaOrig="1060" w:dyaOrig="380">
          <v:shape id="_x0000_i1039" type="#_x0000_t75" style="width:52.45pt;height:19.05pt" o:ole="">
            <v:imagedata r:id="rId32" o:title=""/>
          </v:shape>
          <o:OLEObject Type="Embed" ProgID="Equation.3" ShapeID="_x0000_i1039" DrawAspect="Content" ObjectID="_1793086742" r:id="rId33"/>
        </w:object>
      </w:r>
      <w:r w:rsidR="0010514A" w:rsidRPr="0010514A">
        <w:rPr>
          <w:rFonts w:ascii="Times New Roman" w:hAnsi="Times New Roman" w:cs="Times New Roman"/>
          <w:sz w:val="28"/>
          <w:szCs w:val="28"/>
        </w:rPr>
        <w:t>,</w:t>
      </w:r>
      <w:r w:rsidR="0087558E" w:rsidRPr="00215690">
        <w:rPr>
          <w:rFonts w:ascii="Times New Roman" w:hAnsi="Times New Roman" w:cs="Times New Roman"/>
          <w:sz w:val="28"/>
          <w:szCs w:val="28"/>
        </w:rPr>
        <w:tab/>
      </w:r>
      <w:r w:rsidR="0087558E" w:rsidRPr="00215690">
        <w:rPr>
          <w:rFonts w:ascii="Times New Roman" w:hAnsi="Times New Roman" w:cs="Times New Roman"/>
          <w:sz w:val="28"/>
          <w:szCs w:val="28"/>
        </w:rPr>
        <w:tab/>
      </w:r>
      <w:r w:rsidR="0087558E" w:rsidRPr="00215690">
        <w:rPr>
          <w:rFonts w:ascii="Times New Roman" w:hAnsi="Times New Roman" w:cs="Times New Roman"/>
          <w:sz w:val="28"/>
          <w:szCs w:val="28"/>
        </w:rPr>
        <w:tab/>
      </w:r>
      <w:r w:rsidR="0087558E" w:rsidRPr="00215690">
        <w:rPr>
          <w:rFonts w:ascii="Times New Roman" w:hAnsi="Times New Roman" w:cs="Times New Roman"/>
          <w:sz w:val="28"/>
          <w:szCs w:val="28"/>
        </w:rPr>
        <w:tab/>
      </w:r>
      <w:r w:rsidR="0087558E" w:rsidRPr="00215690">
        <w:rPr>
          <w:rFonts w:ascii="Times New Roman" w:hAnsi="Times New Roman" w:cs="Times New Roman"/>
          <w:sz w:val="28"/>
          <w:szCs w:val="28"/>
        </w:rPr>
        <w:tab/>
      </w:r>
      <w:r w:rsidR="001051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58E" w:rsidRPr="00215690">
        <w:rPr>
          <w:rFonts w:ascii="Times New Roman" w:hAnsi="Times New Roman" w:cs="Times New Roman"/>
          <w:sz w:val="28"/>
          <w:szCs w:val="28"/>
        </w:rPr>
        <w:t>(</w:t>
      </w:r>
      <w:r w:rsidR="0087558E">
        <w:rPr>
          <w:rFonts w:ascii="Times New Roman" w:hAnsi="Times New Roman" w:cs="Times New Roman"/>
          <w:sz w:val="28"/>
          <w:szCs w:val="28"/>
        </w:rPr>
        <w:t>13</w:t>
      </w:r>
      <w:r w:rsidR="0087558E" w:rsidRPr="00215690">
        <w:rPr>
          <w:rFonts w:ascii="Times New Roman" w:hAnsi="Times New Roman" w:cs="Times New Roman"/>
          <w:sz w:val="28"/>
          <w:szCs w:val="28"/>
        </w:rPr>
        <w:t>)</w:t>
      </w:r>
    </w:p>
    <w:p w:rsidR="0087558E" w:rsidRPr="003133A7" w:rsidRDefault="0087558E" w:rsidP="00C678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690">
        <w:rPr>
          <w:rFonts w:ascii="Times New Roman" w:hAnsi="Times New Roman" w:cs="Times New Roman"/>
          <w:sz w:val="28"/>
          <w:szCs w:val="28"/>
        </w:rPr>
        <w:t xml:space="preserve">где </w:t>
      </w:r>
      <w:r w:rsidR="00797C31" w:rsidRPr="00797C31">
        <w:rPr>
          <w:position w:val="-22"/>
          <w:sz w:val="28"/>
          <w:szCs w:val="28"/>
        </w:rPr>
        <w:object w:dxaOrig="1540" w:dyaOrig="620">
          <v:shape id="_x0000_i1040" type="#_x0000_t75" style="width:76.65pt;height:30.35pt" o:ole="">
            <v:imagedata r:id="rId34" o:title=""/>
          </v:shape>
          <o:OLEObject Type="Embed" ProgID="Equation.3" ShapeID="_x0000_i1040" DrawAspect="Content" ObjectID="_1793086743" r:id="rId35"/>
        </w:object>
      </w:r>
      <w:r w:rsidR="006D5E7A">
        <w:rPr>
          <w:rFonts w:ascii="Times New Roman" w:hAnsi="Times New Roman" w:cs="Times New Roman"/>
          <w:sz w:val="28"/>
          <w:szCs w:val="28"/>
        </w:rPr>
        <w:t xml:space="preserve"> – квадратный корень из усредненного квадрата</w:t>
      </w:r>
      <w:r w:rsidR="006D5E7A" w:rsidRPr="00215690">
        <w:rPr>
          <w:rFonts w:ascii="Times New Roman" w:hAnsi="Times New Roman" w:cs="Times New Roman"/>
          <w:sz w:val="28"/>
          <w:szCs w:val="28"/>
        </w:rPr>
        <w:t xml:space="preserve"> </w:t>
      </w:r>
      <w:r w:rsidRPr="00215690">
        <w:rPr>
          <w:rFonts w:ascii="Times New Roman" w:hAnsi="Times New Roman" w:cs="Times New Roman"/>
          <w:sz w:val="28"/>
          <w:szCs w:val="28"/>
        </w:rPr>
        <w:t>дипольн</w:t>
      </w:r>
      <w:r w:rsidR="006D5E7A">
        <w:rPr>
          <w:rFonts w:ascii="Times New Roman" w:hAnsi="Times New Roman" w:cs="Times New Roman"/>
          <w:sz w:val="28"/>
          <w:szCs w:val="28"/>
        </w:rPr>
        <w:t>ого</w:t>
      </w:r>
      <w:r w:rsidRPr="00215690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6D5E7A">
        <w:rPr>
          <w:rFonts w:ascii="Times New Roman" w:hAnsi="Times New Roman" w:cs="Times New Roman"/>
          <w:sz w:val="28"/>
          <w:szCs w:val="28"/>
        </w:rPr>
        <w:t>а</w:t>
      </w:r>
      <w:r w:rsidRPr="00215690">
        <w:rPr>
          <w:rFonts w:ascii="Times New Roman" w:hAnsi="Times New Roman" w:cs="Times New Roman"/>
          <w:sz w:val="28"/>
          <w:szCs w:val="28"/>
        </w:rPr>
        <w:t xml:space="preserve"> макромолекулы </w:t>
      </w:r>
      <w:r w:rsidR="006D5E7A">
        <w:rPr>
          <w:rFonts w:ascii="Times New Roman" w:hAnsi="Times New Roman" w:cs="Times New Roman"/>
          <w:sz w:val="28"/>
          <w:szCs w:val="28"/>
        </w:rPr>
        <w:t xml:space="preserve">полимера </w:t>
      </w:r>
      <w:r w:rsidRPr="00215690">
        <w:rPr>
          <w:rFonts w:ascii="Times New Roman" w:hAnsi="Times New Roman" w:cs="Times New Roman"/>
          <w:sz w:val="28"/>
          <w:szCs w:val="28"/>
        </w:rPr>
        <w:t xml:space="preserve">с </w:t>
      </w:r>
      <w:r w:rsidR="006D5E7A">
        <w:rPr>
          <w:rFonts w:ascii="Times New Roman" w:hAnsi="Times New Roman" w:cs="Times New Roman"/>
          <w:sz w:val="28"/>
          <w:szCs w:val="28"/>
        </w:rPr>
        <w:t>учетом ее возможных ко</w:t>
      </w:r>
      <w:r w:rsidR="0019302E">
        <w:rPr>
          <w:rFonts w:ascii="Times New Roman" w:hAnsi="Times New Roman" w:cs="Times New Roman"/>
          <w:sz w:val="28"/>
          <w:szCs w:val="28"/>
        </w:rPr>
        <w:t>н</w:t>
      </w:r>
      <w:r w:rsidR="006D5E7A">
        <w:rPr>
          <w:rFonts w:ascii="Times New Roman" w:hAnsi="Times New Roman" w:cs="Times New Roman"/>
          <w:sz w:val="28"/>
          <w:szCs w:val="28"/>
        </w:rPr>
        <w:t>формаций</w:t>
      </w:r>
      <w:r w:rsidR="0010514A">
        <w:rPr>
          <w:rFonts w:ascii="Times New Roman" w:hAnsi="Times New Roman" w:cs="Times New Roman"/>
          <w:sz w:val="28"/>
          <w:szCs w:val="28"/>
        </w:rPr>
        <w:t>.</w:t>
      </w:r>
    </w:p>
    <w:p w:rsidR="006D5E7A" w:rsidRDefault="0010514A" w:rsidP="00105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6D5E7A">
        <w:rPr>
          <w:rFonts w:ascii="Times New Roman" w:hAnsi="Times New Roman" w:cs="Times New Roman"/>
          <w:sz w:val="28"/>
          <w:szCs w:val="28"/>
        </w:rPr>
        <w:t xml:space="preserve"> (11)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5E7A">
        <w:rPr>
          <w:rFonts w:ascii="Times New Roman" w:hAnsi="Times New Roman" w:cs="Times New Roman"/>
          <w:sz w:val="28"/>
          <w:szCs w:val="28"/>
        </w:rPr>
        <w:t xml:space="preserve"> соотношение (13) преобразуе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5E7A">
        <w:rPr>
          <w:rFonts w:ascii="Times New Roman" w:hAnsi="Times New Roman" w:cs="Times New Roman"/>
          <w:sz w:val="28"/>
          <w:szCs w:val="28"/>
        </w:rPr>
        <w:t xml:space="preserve"> к виду:</w:t>
      </w:r>
    </w:p>
    <w:p w:rsidR="006D5E7A" w:rsidRPr="00162CDA" w:rsidRDefault="008F5306" w:rsidP="00C678F3">
      <w:pPr>
        <w:pStyle w:val="Default"/>
        <w:jc w:val="right"/>
        <w:rPr>
          <w:sz w:val="28"/>
          <w:szCs w:val="28"/>
        </w:rPr>
      </w:pPr>
      <w:r w:rsidRPr="008F5306">
        <w:rPr>
          <w:position w:val="-30"/>
          <w:sz w:val="28"/>
          <w:szCs w:val="28"/>
        </w:rPr>
        <w:object w:dxaOrig="3120" w:dyaOrig="720">
          <v:shape id="_x0000_i1045" type="#_x0000_t75" style="width:156.85pt;height:36pt" o:ole="">
            <v:imagedata r:id="rId36" o:title=""/>
          </v:shape>
          <o:OLEObject Type="Embed" ProgID="Equation.3" ShapeID="_x0000_i1045" DrawAspect="Content" ObjectID="_1793086744" r:id="rId37"/>
        </w:object>
      </w:r>
      <w:r w:rsidR="0010514A">
        <w:rPr>
          <w:sz w:val="28"/>
          <w:szCs w:val="28"/>
        </w:rPr>
        <w:t>.</w:t>
      </w:r>
      <w:r w:rsidR="0010514A">
        <w:rPr>
          <w:sz w:val="28"/>
          <w:szCs w:val="28"/>
        </w:rPr>
        <w:tab/>
      </w:r>
      <w:r w:rsidR="0010514A">
        <w:rPr>
          <w:sz w:val="28"/>
          <w:szCs w:val="28"/>
        </w:rPr>
        <w:tab/>
      </w:r>
      <w:r w:rsidR="0010514A">
        <w:rPr>
          <w:sz w:val="28"/>
          <w:szCs w:val="28"/>
        </w:rPr>
        <w:tab/>
      </w:r>
      <w:r w:rsidR="0010514A">
        <w:rPr>
          <w:sz w:val="28"/>
          <w:szCs w:val="28"/>
        </w:rPr>
        <w:tab/>
      </w:r>
      <w:r w:rsidR="006D5E7A" w:rsidRPr="00162CDA">
        <w:rPr>
          <w:sz w:val="28"/>
          <w:szCs w:val="28"/>
        </w:rPr>
        <w:t>(14)</w:t>
      </w:r>
    </w:p>
    <w:p w:rsidR="00432CBD" w:rsidRDefault="0010514A" w:rsidP="00C678F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(14) следует, что м</w:t>
      </w:r>
      <w:r w:rsidR="006D5E7A" w:rsidRPr="00162CDA">
        <w:rPr>
          <w:rFonts w:ascii="Times New Roman" w:hAnsi="Times New Roman" w:cs="Times New Roman"/>
          <w:sz w:val="28"/>
          <w:szCs w:val="28"/>
        </w:rPr>
        <w:t xml:space="preserve">аксимальная величина </w:t>
      </w:r>
      <w:r w:rsidR="006D5E7A" w:rsidRPr="00FC7776">
        <w:rPr>
          <w:rFonts w:ascii="Times New Roman" w:hAnsi="Times New Roman" w:cs="Times New Roman"/>
          <w:i/>
          <w:sz w:val="28"/>
          <w:szCs w:val="28"/>
        </w:rPr>
        <w:t>Р</w:t>
      </w:r>
      <w:r w:rsidR="006D5E7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 w:rsidR="006D5E7A" w:rsidRPr="00162CD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F5638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38C" w:rsidRPr="00F5638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F5638C" w:rsidRPr="00162CDA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="006D5E7A" w:rsidRPr="006D4074">
        <w:rPr>
          <w:rFonts w:ascii="Times New Roman" w:hAnsi="Times New Roman" w:cs="Times New Roman"/>
          <w:sz w:val="28"/>
          <w:szCs w:val="28"/>
        </w:rPr>
        <w:t xml:space="preserve"> </w:t>
      </w:r>
      <w:r w:rsidR="00F5638C">
        <w:rPr>
          <w:rFonts w:ascii="Times New Roman" w:hAnsi="Times New Roman" w:cs="Times New Roman"/>
          <w:sz w:val="28"/>
          <w:szCs w:val="28"/>
        </w:rPr>
        <w:t>/μ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38C">
        <w:rPr>
          <w:rFonts w:ascii="Times New Roman" w:hAnsi="Times New Roman" w:cs="Times New Roman"/>
          <w:sz w:val="28"/>
          <w:szCs w:val="28"/>
        </w:rPr>
        <w:t>=</w:t>
      </w:r>
      <w:r w:rsidR="00F5638C" w:rsidRPr="00162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38C" w:rsidRPr="00F5638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F5638C" w:rsidRPr="00162CDA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="00F5638C" w:rsidRPr="006D4074">
        <w:rPr>
          <w:rFonts w:ascii="Times New Roman" w:hAnsi="Times New Roman" w:cs="Times New Roman"/>
          <w:sz w:val="28"/>
          <w:szCs w:val="28"/>
        </w:rPr>
        <w:t xml:space="preserve"> </w:t>
      </w:r>
      <w:r w:rsidR="00F5638C" w:rsidRPr="00F5638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5638C" w:rsidRPr="0010514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56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E7A">
        <w:rPr>
          <w:rFonts w:ascii="Times New Roman" w:hAnsi="Times New Roman" w:cs="Times New Roman"/>
          <w:sz w:val="28"/>
          <w:szCs w:val="28"/>
        </w:rPr>
        <w:t>будет о</w:t>
      </w:r>
      <w:r w:rsidR="006D5E7A">
        <w:rPr>
          <w:rFonts w:ascii="Times New Roman" w:hAnsi="Times New Roman" w:cs="Times New Roman"/>
          <w:sz w:val="28"/>
          <w:szCs w:val="28"/>
        </w:rPr>
        <w:t>п</w:t>
      </w:r>
      <w:r w:rsidR="006D5E7A">
        <w:rPr>
          <w:rFonts w:ascii="Times New Roman" w:hAnsi="Times New Roman" w:cs="Times New Roman"/>
          <w:sz w:val="28"/>
          <w:szCs w:val="28"/>
        </w:rPr>
        <w:t xml:space="preserve">ределяться </w:t>
      </w:r>
      <w:r w:rsidR="00F5638C">
        <w:rPr>
          <w:rFonts w:ascii="Times New Roman" w:hAnsi="Times New Roman" w:cs="Times New Roman"/>
          <w:sz w:val="28"/>
          <w:szCs w:val="28"/>
        </w:rPr>
        <w:t>параметрами, которые зависят от особенностей кинетики надмол</w:t>
      </w:r>
      <w:r w:rsidR="00F5638C">
        <w:rPr>
          <w:rFonts w:ascii="Times New Roman" w:hAnsi="Times New Roman" w:cs="Times New Roman"/>
          <w:sz w:val="28"/>
          <w:szCs w:val="28"/>
        </w:rPr>
        <w:t>е</w:t>
      </w:r>
      <w:r w:rsidR="00F5638C">
        <w:rPr>
          <w:rFonts w:ascii="Times New Roman" w:hAnsi="Times New Roman" w:cs="Times New Roman"/>
          <w:sz w:val="28"/>
          <w:szCs w:val="28"/>
        </w:rPr>
        <w:t xml:space="preserve">кулярной структуры </w:t>
      </w:r>
      <w:r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F5638C">
        <w:rPr>
          <w:rFonts w:ascii="Times New Roman" w:hAnsi="Times New Roman" w:cs="Times New Roman"/>
          <w:sz w:val="28"/>
          <w:szCs w:val="28"/>
        </w:rPr>
        <w:t>в процессе кристаллиза</w:t>
      </w:r>
      <w:r w:rsidR="0019302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132728">
        <w:rPr>
          <w:rFonts w:ascii="Times New Roman" w:hAnsi="Times New Roman" w:cs="Times New Roman"/>
          <w:sz w:val="28"/>
          <w:szCs w:val="28"/>
        </w:rPr>
        <w:t>,</w:t>
      </w:r>
      <w:r w:rsidR="00F5638C">
        <w:rPr>
          <w:rFonts w:ascii="Times New Roman" w:hAnsi="Times New Roman" w:cs="Times New Roman"/>
          <w:sz w:val="28"/>
          <w:szCs w:val="28"/>
        </w:rPr>
        <w:t xml:space="preserve"> </w:t>
      </w:r>
      <w:r w:rsidR="001327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температурный</w:t>
      </w:r>
      <w:r w:rsidR="00F5638C">
        <w:rPr>
          <w:rFonts w:ascii="Times New Roman" w:hAnsi="Times New Roman" w:cs="Times New Roman"/>
          <w:sz w:val="28"/>
          <w:szCs w:val="28"/>
        </w:rPr>
        <w:t xml:space="preserve"> и</w:t>
      </w:r>
      <w:r w:rsidR="00F5638C">
        <w:rPr>
          <w:rFonts w:ascii="Times New Roman" w:hAnsi="Times New Roman" w:cs="Times New Roman"/>
          <w:sz w:val="28"/>
          <w:szCs w:val="28"/>
        </w:rPr>
        <w:t>н</w:t>
      </w:r>
      <w:r w:rsidR="00F5638C">
        <w:rPr>
          <w:rFonts w:ascii="Times New Roman" w:hAnsi="Times New Roman" w:cs="Times New Roman"/>
          <w:sz w:val="28"/>
          <w:szCs w:val="28"/>
        </w:rPr>
        <w:t xml:space="preserve">тервал </w:t>
      </w:r>
      <w:r w:rsidR="00F5638C" w:rsidRPr="00F5638C">
        <w:rPr>
          <w:rFonts w:ascii="Times New Roman" w:hAnsi="Times New Roman" w:cs="Times New Roman"/>
          <w:sz w:val="28"/>
          <w:szCs w:val="28"/>
        </w:rPr>
        <w:t>Δ</w:t>
      </w:r>
      <w:r w:rsidR="00F5638C" w:rsidRPr="00F5638C">
        <w:rPr>
          <w:rFonts w:ascii="Times New Roman" w:hAnsi="Times New Roman" w:cs="Times New Roman"/>
          <w:i/>
          <w:sz w:val="28"/>
          <w:szCs w:val="28"/>
        </w:rPr>
        <w:t>Т</w:t>
      </w:r>
      <w:r w:rsidR="00F5638C" w:rsidRPr="00F5638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F5638C" w:rsidRPr="00F5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оценить</w:t>
      </w:r>
      <w:r w:rsidR="00B22E08"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432CBD" w:rsidRPr="00162CDA" w:rsidRDefault="00797C31" w:rsidP="00C678F3">
      <w:pPr>
        <w:tabs>
          <w:tab w:val="center" w:pos="4820"/>
          <w:tab w:val="right" w:pos="9639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31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2260" w:dyaOrig="840">
          <v:shape id="_x0000_i1041" type="#_x0000_t75" style="width:113.15pt;height:41.15pt" o:ole="" fillcolor="window">
            <v:imagedata r:id="rId38" o:title=""/>
          </v:shape>
          <o:OLEObject Type="Embed" ProgID="Equation.3" ShapeID="_x0000_i1041" DrawAspect="Content" ObjectID="_1793086745" r:id="rId39"/>
        </w:object>
      </w:r>
      <w:r w:rsidR="00432CBD" w:rsidRPr="0043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CBD" w:rsidRPr="00432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32CBD" w:rsidRPr="00432C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2C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32CBD" w:rsidRPr="00432C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443C" w:rsidRPr="00215690" w:rsidRDefault="00B22E08" w:rsidP="00B22E0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рисунке 1 показаны т</w:t>
      </w:r>
      <w:r w:rsidR="00D94F67">
        <w:rPr>
          <w:rFonts w:ascii="Times New Roman" w:eastAsia="Calibri" w:hAnsi="Times New Roman" w:cs="Times New Roman"/>
          <w:sz w:val="28"/>
          <w:szCs w:val="28"/>
        </w:rPr>
        <w:t>ипичные зависимости поляризованности от те</w:t>
      </w:r>
      <w:r w:rsidR="00D94F67">
        <w:rPr>
          <w:rFonts w:ascii="Times New Roman" w:eastAsia="Calibri" w:hAnsi="Times New Roman" w:cs="Times New Roman"/>
          <w:sz w:val="28"/>
          <w:szCs w:val="28"/>
        </w:rPr>
        <w:t>м</w:t>
      </w:r>
      <w:r w:rsidR="00D94F67">
        <w:rPr>
          <w:rFonts w:ascii="Times New Roman" w:eastAsia="Calibri" w:hAnsi="Times New Roman" w:cs="Times New Roman"/>
          <w:sz w:val="28"/>
          <w:szCs w:val="28"/>
        </w:rPr>
        <w:t xml:space="preserve">пературы 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 xml:space="preserve">при охлаждении (нагревании) образцов </w:t>
      </w:r>
      <w:r>
        <w:rPr>
          <w:rFonts w:ascii="Times New Roman" w:eastAsia="Calibri" w:hAnsi="Times New Roman" w:cs="Times New Roman"/>
          <w:sz w:val="28"/>
          <w:szCs w:val="28"/>
        </w:rPr>
        <w:t>полидиметилсилоксана (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>ПДМС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 xml:space="preserve"> со скоростью </w:t>
      </w:r>
      <w:r w:rsidR="00D94F67" w:rsidRPr="00D94F67">
        <w:rPr>
          <w:rFonts w:ascii="Times New Roman" w:eastAsia="Calibri" w:hAnsi="Times New Roman" w:cs="Times New Roman"/>
          <w:i/>
          <w:sz w:val="28"/>
          <w:szCs w:val="28"/>
        </w:rPr>
        <w:sym w:font="Symbol" w:char="F062"/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> = (0,05 </w:t>
      </w:r>
      <w:r w:rsidR="00D94F67" w:rsidRPr="006D407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240">
          <v:shape id="_x0000_i1042" type="#_x0000_t75" style="width:11.3pt;height:12.85pt" o:ole="">
            <v:imagedata r:id="rId40" o:title=""/>
          </v:shape>
          <o:OLEObject Type="Embed" ProgID="Equation.2" ShapeID="_x0000_i1042" DrawAspect="Content" ObjectID="_1793086746" r:id="rId41"/>
        </w:objec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> 0,01) К/с в неоднородн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 xml:space="preserve"> температурн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>о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е, которые</w:t>
      </w:r>
      <w:r w:rsidR="00D94F67">
        <w:rPr>
          <w:rFonts w:ascii="Times New Roman" w:eastAsia="Calibri" w:hAnsi="Times New Roman" w:cs="Times New Roman"/>
          <w:sz w:val="28"/>
          <w:szCs w:val="28"/>
        </w:rPr>
        <w:t xml:space="preserve"> были рассчитаны по экспериментальным измерениям</w:t>
      </w:r>
      <w:r w:rsidR="004A443C" w:rsidRPr="006D4074">
        <w:rPr>
          <w:rFonts w:ascii="Times New Roman" w:eastAsia="Calibri" w:hAnsi="Times New Roman" w:cs="Times New Roman"/>
          <w:sz w:val="28"/>
          <w:szCs w:val="28"/>
        </w:rPr>
        <w:t xml:space="preserve"> плотностей то</w:t>
      </w:r>
      <w:r w:rsidR="00D94F67">
        <w:rPr>
          <w:rFonts w:ascii="Times New Roman" w:eastAsia="Calibri" w:hAnsi="Times New Roman" w:cs="Times New Roman"/>
          <w:sz w:val="28"/>
          <w:szCs w:val="28"/>
        </w:rPr>
        <w:t>ков поляризации и деполяризации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690">
        <w:rPr>
          <w:rFonts w:ascii="Times New Roman" w:hAnsi="Times New Roman" w:cs="Times New Roman"/>
          <w:i/>
          <w:sz w:val="28"/>
          <w:szCs w:val="28"/>
        </w:rPr>
        <w:t>j</w:t>
      </w:r>
      <w:r w:rsidRPr="00215690">
        <w:rPr>
          <w:rFonts w:ascii="Times New Roman" w:hAnsi="Times New Roman" w:cs="Times New Roman"/>
          <w:sz w:val="28"/>
          <w:szCs w:val="28"/>
        </w:rPr>
        <w:t>(</w:t>
      </w:r>
      <w:r w:rsidRPr="00215690">
        <w:rPr>
          <w:rFonts w:ascii="Times New Roman" w:hAnsi="Times New Roman" w:cs="Times New Roman"/>
          <w:i/>
          <w:sz w:val="28"/>
          <w:szCs w:val="28"/>
        </w:rPr>
        <w:t>T</w:t>
      </w:r>
      <w:r w:rsidRPr="002156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443C" w:rsidRPr="006D4074">
        <w:rPr>
          <w:rFonts w:ascii="Times New Roman" w:eastAsia="Calibri" w:hAnsi="Times New Roman" w:cs="Times New Roman"/>
          <w:sz w:val="28"/>
          <w:szCs w:val="28"/>
        </w:rPr>
        <w:t>Величина градиента температуры варьировалась</w:t>
      </w:r>
      <w:r w:rsidR="00D94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>в пределах (1,2...7,7)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sym w:font="Symbol" w:char="F0D7"/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>10</w:t>
      </w:r>
      <w:r w:rsidR="00D94F67" w:rsidRPr="006D4074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="00D94F67" w:rsidRPr="006D4074">
        <w:rPr>
          <w:rFonts w:ascii="Times New Roman" w:eastAsia="Calibri" w:hAnsi="Times New Roman" w:cs="Times New Roman"/>
          <w:sz w:val="28"/>
          <w:szCs w:val="28"/>
        </w:rPr>
        <w:t> К/м</w:t>
      </w:r>
      <w:r w:rsidR="00D94F6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F67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поляризованности</w:t>
      </w:r>
      <w:r w:rsidR="00D94F67">
        <w:rPr>
          <w:rFonts w:ascii="Times New Roman" w:hAnsi="Times New Roman" w:cs="Times New Roman"/>
          <w:sz w:val="28"/>
          <w:szCs w:val="28"/>
        </w:rPr>
        <w:t xml:space="preserve"> </w:t>
      </w:r>
      <w:r w:rsidR="00D94F67" w:rsidRPr="00D94F67">
        <w:rPr>
          <w:rFonts w:ascii="Times New Roman" w:hAnsi="Times New Roman" w:cs="Times New Roman"/>
          <w:i/>
          <w:sz w:val="28"/>
          <w:szCs w:val="28"/>
        </w:rPr>
        <w:t>Р</w:t>
      </w:r>
      <w:r w:rsidR="00D94F67" w:rsidRPr="00D94F67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="00D94F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43C" w:rsidRPr="00215690">
        <w:rPr>
          <w:rFonts w:ascii="Times New Roman" w:hAnsi="Times New Roman" w:cs="Times New Roman"/>
          <w:sz w:val="28"/>
          <w:szCs w:val="28"/>
        </w:rPr>
        <w:t xml:space="preserve">при фиксированной температуре </w:t>
      </w:r>
      <w:r w:rsidR="004A443C" w:rsidRPr="00215690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="00D94F67">
        <w:rPr>
          <w:rFonts w:ascii="Times New Roman" w:hAnsi="Times New Roman" w:cs="Times New Roman"/>
          <w:sz w:val="28"/>
          <w:szCs w:val="28"/>
        </w:rPr>
        <w:t>определялась</w:t>
      </w:r>
      <w:r w:rsidR="004A443C" w:rsidRPr="00215690">
        <w:rPr>
          <w:rFonts w:ascii="Times New Roman" w:hAnsi="Times New Roman" w:cs="Times New Roman"/>
          <w:sz w:val="28"/>
          <w:szCs w:val="28"/>
        </w:rPr>
        <w:t xml:space="preserve"> численным интегрированием соо</w:t>
      </w:r>
      <w:r w:rsidR="004A443C" w:rsidRPr="00215690">
        <w:rPr>
          <w:rFonts w:ascii="Times New Roman" w:hAnsi="Times New Roman" w:cs="Times New Roman"/>
          <w:sz w:val="28"/>
          <w:szCs w:val="28"/>
        </w:rPr>
        <w:t>т</w:t>
      </w:r>
      <w:r w:rsidR="004A443C" w:rsidRPr="00215690">
        <w:rPr>
          <w:rFonts w:ascii="Times New Roman" w:hAnsi="Times New Roman" w:cs="Times New Roman"/>
          <w:sz w:val="28"/>
          <w:szCs w:val="28"/>
        </w:rPr>
        <w:t xml:space="preserve">ветствующего участка зависимости </w:t>
      </w:r>
      <w:r w:rsidR="004A443C" w:rsidRPr="00215690">
        <w:rPr>
          <w:rFonts w:ascii="Times New Roman" w:hAnsi="Times New Roman" w:cs="Times New Roman"/>
          <w:i/>
          <w:sz w:val="28"/>
          <w:szCs w:val="28"/>
        </w:rPr>
        <w:t>j</w:t>
      </w:r>
      <w:r w:rsidR="004A443C" w:rsidRPr="00215690">
        <w:rPr>
          <w:rFonts w:ascii="Times New Roman" w:hAnsi="Times New Roman" w:cs="Times New Roman"/>
          <w:sz w:val="28"/>
          <w:szCs w:val="28"/>
        </w:rPr>
        <w:t>(</w:t>
      </w:r>
      <w:r w:rsidR="004A443C" w:rsidRPr="00215690">
        <w:rPr>
          <w:rFonts w:ascii="Times New Roman" w:hAnsi="Times New Roman" w:cs="Times New Roman"/>
          <w:i/>
          <w:sz w:val="28"/>
          <w:szCs w:val="28"/>
        </w:rPr>
        <w:t>T</w:t>
      </w:r>
      <w:r w:rsidR="004A443C" w:rsidRPr="00215690">
        <w:rPr>
          <w:rFonts w:ascii="Times New Roman" w:hAnsi="Times New Roman" w:cs="Times New Roman"/>
          <w:sz w:val="28"/>
          <w:szCs w:val="28"/>
        </w:rPr>
        <w:t xml:space="preserve">) </w:t>
      </w:r>
      <w:r w:rsidR="0061404D">
        <w:rPr>
          <w:rFonts w:ascii="Times New Roman" w:hAnsi="Times New Roman" w:cs="Times New Roman"/>
          <w:sz w:val="28"/>
          <w:szCs w:val="28"/>
        </w:rPr>
        <w:t>(рис.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04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43C" w:rsidRPr="00215690">
        <w:rPr>
          <w:rFonts w:ascii="Times New Roman" w:hAnsi="Times New Roman" w:cs="Times New Roman"/>
          <w:sz w:val="28"/>
          <w:szCs w:val="28"/>
        </w:rPr>
        <w:t>[</w:t>
      </w:r>
      <w:r w:rsidR="006E0042">
        <w:rPr>
          <w:rFonts w:ascii="Times New Roman" w:hAnsi="Times New Roman" w:cs="Times New Roman"/>
          <w:sz w:val="28"/>
          <w:szCs w:val="28"/>
        </w:rPr>
        <w:t>5</w:t>
      </w:r>
      <w:r w:rsidR="004A443C" w:rsidRPr="00215690">
        <w:rPr>
          <w:rFonts w:ascii="Times New Roman" w:hAnsi="Times New Roman" w:cs="Times New Roman"/>
          <w:sz w:val="28"/>
          <w:szCs w:val="28"/>
        </w:rPr>
        <w:t>]:</w:t>
      </w:r>
    </w:p>
    <w:p w:rsidR="004A443C" w:rsidRPr="00215690" w:rsidRDefault="00797C31" w:rsidP="00C67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690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 id="_x0000_i1043" type="#_x0000_t75" style="width:112.65pt;height:39.6pt" o:ole="" fillcolor="window">
            <v:imagedata r:id="rId42" o:title=""/>
          </v:shape>
          <o:OLEObject Type="Embed" ProgID="Equation.3" ShapeID="_x0000_i1043" DrawAspect="Content" ObjectID="_1793086747" r:id="rId43"/>
        </w:object>
      </w:r>
      <w:r w:rsidR="00B22E08">
        <w:rPr>
          <w:rFonts w:ascii="Times New Roman" w:hAnsi="Times New Roman" w:cs="Times New Roman"/>
          <w:sz w:val="28"/>
          <w:szCs w:val="28"/>
        </w:rPr>
        <w:t>.</w:t>
      </w:r>
      <w:r w:rsidR="00F07B16">
        <w:rPr>
          <w:rFonts w:ascii="Times New Roman" w:hAnsi="Times New Roman" w:cs="Times New Roman"/>
          <w:sz w:val="28"/>
          <w:szCs w:val="28"/>
        </w:rPr>
        <w:tab/>
      </w:r>
      <w:r w:rsidR="00F07B16">
        <w:rPr>
          <w:rFonts w:ascii="Times New Roman" w:hAnsi="Times New Roman" w:cs="Times New Roman"/>
          <w:sz w:val="28"/>
          <w:szCs w:val="28"/>
        </w:rPr>
        <w:tab/>
      </w:r>
      <w:r w:rsidR="00F07B16">
        <w:rPr>
          <w:rFonts w:ascii="Times New Roman" w:hAnsi="Times New Roman" w:cs="Times New Roman"/>
          <w:sz w:val="28"/>
          <w:szCs w:val="28"/>
        </w:rPr>
        <w:tab/>
      </w:r>
      <w:r w:rsidR="00F07B1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A443C" w:rsidRPr="00215690">
        <w:rPr>
          <w:rFonts w:ascii="Times New Roman" w:hAnsi="Times New Roman" w:cs="Times New Roman"/>
          <w:sz w:val="28"/>
          <w:szCs w:val="28"/>
        </w:rPr>
        <w:t>(</w:t>
      </w:r>
      <w:r w:rsidR="00D94F67">
        <w:rPr>
          <w:rFonts w:ascii="Times New Roman" w:hAnsi="Times New Roman" w:cs="Times New Roman"/>
          <w:sz w:val="28"/>
          <w:szCs w:val="28"/>
        </w:rPr>
        <w:t>15</w:t>
      </w:r>
      <w:r w:rsidR="004A443C" w:rsidRPr="00215690">
        <w:rPr>
          <w:rFonts w:ascii="Times New Roman" w:hAnsi="Times New Roman" w:cs="Times New Roman"/>
          <w:sz w:val="28"/>
          <w:szCs w:val="28"/>
        </w:rPr>
        <w:t>)</w:t>
      </w:r>
    </w:p>
    <w:p w:rsidR="004A443C" w:rsidRPr="00215690" w:rsidRDefault="00D94F67" w:rsidP="00B2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Интеграл в соотношении (15) </w:t>
      </w:r>
      <w:r w:rsidR="004A443C" w:rsidRPr="00215690">
        <w:rPr>
          <w:rFonts w:ascii="Times New Roman" w:hAnsi="Times New Roman" w:cs="Times New Roman"/>
          <w:sz w:val="28"/>
          <w:szCs w:val="28"/>
        </w:rPr>
        <w:t>рассчитывал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A443C" w:rsidRPr="00215690">
        <w:rPr>
          <w:rFonts w:ascii="Times New Roman" w:hAnsi="Times New Roman" w:cs="Times New Roman"/>
          <w:sz w:val="28"/>
          <w:szCs w:val="28"/>
        </w:rPr>
        <w:t xml:space="preserve"> с помощью рекуррентного соотношения:</w:t>
      </w:r>
    </w:p>
    <w:p w:rsidR="004A443C" w:rsidRPr="00162CDA" w:rsidRDefault="00797C31" w:rsidP="00B22E08">
      <w:pPr>
        <w:tabs>
          <w:tab w:val="center" w:pos="4820"/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690">
        <w:rPr>
          <w:rFonts w:ascii="Times New Roman" w:hAnsi="Times New Roman" w:cs="Times New Roman"/>
          <w:position w:val="-26"/>
          <w:sz w:val="28"/>
          <w:szCs w:val="28"/>
        </w:rPr>
        <w:object w:dxaOrig="4660" w:dyaOrig="700">
          <v:shape id="_x0000_i1044" type="#_x0000_t75" style="width:233.5pt;height:35.5pt" o:ole="">
            <v:imagedata r:id="rId44" o:title=""/>
          </v:shape>
          <o:OLEObject Type="Embed" ProgID="Equation.3" ShapeID="_x0000_i1044" DrawAspect="Content" ObjectID="_1793086748" r:id="rId45"/>
        </w:object>
      </w:r>
      <w:r w:rsidR="004A443C" w:rsidRPr="00215690">
        <w:rPr>
          <w:rFonts w:ascii="Times New Roman" w:hAnsi="Times New Roman" w:cs="Times New Roman"/>
          <w:sz w:val="28"/>
          <w:szCs w:val="28"/>
        </w:rPr>
        <w:t>,</w:t>
      </w:r>
    </w:p>
    <w:p w:rsidR="001E62B3" w:rsidRDefault="001E62B3" w:rsidP="00C67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</w:t>
      </w:r>
      <w:r w:rsidRPr="00215690">
        <w:rPr>
          <w:rFonts w:ascii="Times New Roman" w:hAnsi="Times New Roman" w:cs="Times New Roman"/>
          <w:sz w:val="28"/>
          <w:szCs w:val="28"/>
        </w:rPr>
        <w:t xml:space="preserve"> начальные значения </w:t>
      </w:r>
      <w:r w:rsidRPr="0021569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15690">
        <w:rPr>
          <w:rFonts w:ascii="Times New Roman" w:hAnsi="Times New Roman" w:cs="Times New Roman"/>
          <w:sz w:val="28"/>
          <w:szCs w:val="28"/>
        </w:rPr>
        <w:t>(</w:t>
      </w:r>
      <w:r w:rsidRPr="0021569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156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15690">
        <w:rPr>
          <w:rFonts w:ascii="Times New Roman" w:hAnsi="Times New Roman" w:cs="Times New Roman"/>
          <w:sz w:val="28"/>
          <w:szCs w:val="28"/>
        </w:rPr>
        <w:t xml:space="preserve">), </w:t>
      </w:r>
      <w:r w:rsidRPr="00215690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215690">
        <w:rPr>
          <w:rFonts w:ascii="Times New Roman" w:hAnsi="Times New Roman" w:cs="Times New Roman"/>
          <w:sz w:val="28"/>
          <w:szCs w:val="28"/>
        </w:rPr>
        <w:t>(</w:t>
      </w:r>
      <w:r w:rsidRPr="0021569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156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1569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выбирались</w:t>
      </w:r>
      <w:r w:rsidRPr="00215690">
        <w:rPr>
          <w:rFonts w:ascii="Times New Roman" w:hAnsi="Times New Roman" w:cs="Times New Roman"/>
          <w:sz w:val="28"/>
          <w:szCs w:val="28"/>
        </w:rPr>
        <w:t xml:space="preserve"> </w:t>
      </w:r>
      <w:r w:rsidR="0019302E">
        <w:rPr>
          <w:rFonts w:ascii="Times New Roman" w:hAnsi="Times New Roman" w:cs="Times New Roman"/>
          <w:sz w:val="28"/>
          <w:szCs w:val="28"/>
        </w:rPr>
        <w:t>эмпирически</w:t>
      </w:r>
      <w:r w:rsidRPr="00215690">
        <w:rPr>
          <w:rFonts w:ascii="Times New Roman" w:hAnsi="Times New Roman" w:cs="Times New Roman"/>
          <w:sz w:val="28"/>
          <w:szCs w:val="28"/>
        </w:rPr>
        <w:t>.</w:t>
      </w:r>
    </w:p>
    <w:p w:rsidR="00F07B16" w:rsidRDefault="00F07B16" w:rsidP="00C67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3963"/>
      </w:tblGrid>
      <w:tr w:rsidR="00F07B16" w:rsidTr="00F07B16">
        <w:tc>
          <w:tcPr>
            <w:tcW w:w="5665" w:type="dxa"/>
          </w:tcPr>
          <w:p w:rsidR="00F07B16" w:rsidRDefault="00F07B16" w:rsidP="00C6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18840" cy="2084293"/>
                  <wp:effectExtent l="0" t="0" r="0" b="0"/>
                  <wp:docPr id="3" name="Рисунок 1" descr="Токи ТС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оки ТСД.jp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341" cy="213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  <w:vAlign w:val="bottom"/>
          </w:tcPr>
          <w:p w:rsidR="00F07B16" w:rsidRDefault="00F07B16" w:rsidP="00F0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3115" cy="1573321"/>
                  <wp:effectExtent l="0" t="0" r="2540" b="8255"/>
                  <wp:docPr id="4" name="Рисунок 3" descr="Метод ТС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тод ТСД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340" cy="158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B16" w:rsidTr="00F07B16">
        <w:tc>
          <w:tcPr>
            <w:tcW w:w="5665" w:type="dxa"/>
          </w:tcPr>
          <w:p w:rsidR="00F07B16" w:rsidRDefault="00F07B16" w:rsidP="00F0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Рис. 1. 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Температурные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поляризованн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 xml:space="preserve">ПДМС в области фазовых переходов </w:t>
            </w:r>
            <w:r w:rsidRPr="001E6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 xml:space="preserve"> рода 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градиента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sym w:font="Symbol" w:char="F0D1"/>
            </w:r>
            <w:r w:rsidRPr="00F07B1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>1 – 1,2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6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K/м;</w:t>
            </w:r>
          </w:p>
          <w:p w:rsidR="00F07B16" w:rsidRDefault="00F07B16" w:rsidP="00F0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>2 – 3,8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6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 xml:space="preserve"> K/м; 3 – 6,5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6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 xml:space="preserve"> K/м;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>4 – 7,7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6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E62B3">
              <w:rPr>
                <w:rFonts w:ascii="Times New Roman" w:hAnsi="Times New Roman" w:cs="Times New Roman"/>
                <w:sz w:val="24"/>
                <w:szCs w:val="24"/>
              </w:rPr>
              <w:t xml:space="preserve"> K/м</w:t>
            </w:r>
          </w:p>
        </w:tc>
        <w:tc>
          <w:tcPr>
            <w:tcW w:w="3963" w:type="dxa"/>
          </w:tcPr>
          <w:p w:rsidR="00F07B16" w:rsidRDefault="00F07B16" w:rsidP="00F0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 2. О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 xml:space="preserve">ценка величины </w:t>
            </w:r>
            <w:r w:rsidRPr="00CC64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CC647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 xml:space="preserve"> по уч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</w:t>
            </w:r>
            <w:r w:rsidRPr="006140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0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r w:rsidRPr="00162CDA">
              <w:rPr>
                <w:rFonts w:ascii="Times New Roman" w:hAnsi="Times New Roman" w:cs="Times New Roman"/>
                <w:sz w:val="24"/>
                <w:szCs w:val="24"/>
              </w:rPr>
              <w:t>[5]</w:t>
            </w:r>
          </w:p>
        </w:tc>
      </w:tr>
    </w:tbl>
    <w:p w:rsidR="00F07B16" w:rsidRDefault="00F07B16" w:rsidP="00C678F3">
      <w:pPr>
        <w:widowControl w:val="0"/>
        <w:tabs>
          <w:tab w:val="left" w:pos="709"/>
          <w:tab w:val="left" w:pos="851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42" w:rsidRDefault="00A2154A" w:rsidP="00C678F3">
      <w:pPr>
        <w:widowControl w:val="0"/>
        <w:tabs>
          <w:tab w:val="left" w:pos="709"/>
          <w:tab w:val="left" w:pos="851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зависимостей </w:t>
      </w:r>
      <w:r w:rsidR="00CC6475" w:rsidRPr="00D94F67">
        <w:rPr>
          <w:rFonts w:ascii="Times New Roman" w:hAnsi="Times New Roman" w:cs="Times New Roman"/>
          <w:i/>
          <w:sz w:val="28"/>
          <w:szCs w:val="28"/>
        </w:rPr>
        <w:t>Р</w:t>
      </w:r>
      <w:r w:rsidR="00CC6475" w:rsidRPr="00D94F67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="00CC6475" w:rsidRPr="00F07B16">
        <w:rPr>
          <w:rFonts w:ascii="Times New Roman" w:hAnsi="Times New Roman" w:cs="Times New Roman"/>
          <w:sz w:val="28"/>
          <w:szCs w:val="28"/>
        </w:rPr>
        <w:t>(</w:t>
      </w:r>
      <w:r w:rsidR="00CC6475">
        <w:rPr>
          <w:rFonts w:ascii="Times New Roman" w:hAnsi="Times New Roman" w:cs="Times New Roman"/>
          <w:i/>
          <w:sz w:val="28"/>
          <w:szCs w:val="28"/>
        </w:rPr>
        <w:t>T</w:t>
      </w:r>
      <w:r w:rsidR="00CC6475" w:rsidRPr="00F07B16">
        <w:rPr>
          <w:rFonts w:ascii="Times New Roman" w:hAnsi="Times New Roman" w:cs="Times New Roman"/>
          <w:sz w:val="28"/>
          <w:szCs w:val="28"/>
        </w:rPr>
        <w:t>)</w:t>
      </w:r>
      <w:r w:rsidR="00CC6475">
        <w:rPr>
          <w:rFonts w:ascii="Times New Roman" w:hAnsi="Times New Roman" w:cs="Times New Roman"/>
          <w:sz w:val="28"/>
          <w:szCs w:val="28"/>
        </w:rPr>
        <w:t xml:space="preserve"> совпадает с </w:t>
      </w:r>
      <w:r w:rsidR="00F07B16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CC6475">
        <w:rPr>
          <w:rFonts w:ascii="Times New Roman" w:hAnsi="Times New Roman" w:cs="Times New Roman"/>
          <w:sz w:val="28"/>
          <w:szCs w:val="28"/>
        </w:rPr>
        <w:t>соотношением (14)</w:t>
      </w:r>
      <w:r w:rsidR="00F07B16">
        <w:rPr>
          <w:rFonts w:ascii="Times New Roman" w:hAnsi="Times New Roman" w:cs="Times New Roman"/>
          <w:sz w:val="28"/>
          <w:szCs w:val="28"/>
        </w:rPr>
        <w:t>.</w:t>
      </w:r>
      <w:r w:rsidR="00CC6475">
        <w:rPr>
          <w:rFonts w:ascii="Times New Roman" w:hAnsi="Times New Roman" w:cs="Times New Roman"/>
          <w:sz w:val="28"/>
          <w:szCs w:val="28"/>
        </w:rPr>
        <w:t xml:space="preserve"> </w:t>
      </w:r>
      <w:r w:rsidR="00F07B16">
        <w:rPr>
          <w:rFonts w:ascii="Times New Roman" w:hAnsi="Times New Roman" w:cs="Times New Roman"/>
          <w:sz w:val="28"/>
          <w:szCs w:val="28"/>
        </w:rPr>
        <w:t>В</w:t>
      </w:r>
      <w:r w:rsidR="00CC6475">
        <w:rPr>
          <w:rFonts w:ascii="Times New Roman" w:hAnsi="Times New Roman" w:cs="Times New Roman"/>
          <w:sz w:val="28"/>
          <w:szCs w:val="28"/>
        </w:rPr>
        <w:t xml:space="preserve">еличина </w:t>
      </w:r>
      <w:r w:rsidR="00CC6475" w:rsidRPr="00FC7776">
        <w:rPr>
          <w:rFonts w:ascii="Times New Roman" w:hAnsi="Times New Roman" w:cs="Times New Roman"/>
          <w:i/>
          <w:sz w:val="28"/>
          <w:szCs w:val="28"/>
        </w:rPr>
        <w:t>Р</w:t>
      </w:r>
      <w:r w:rsidR="00CC647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 w:rsidR="00CC6475">
        <w:rPr>
          <w:rFonts w:ascii="Times New Roman" w:hAnsi="Times New Roman" w:cs="Times New Roman"/>
          <w:sz w:val="28"/>
          <w:szCs w:val="28"/>
        </w:rPr>
        <w:t xml:space="preserve"> существенно возрастает с увеличением градиента неоднородного температурного поля, что </w:t>
      </w:r>
      <w:r w:rsidR="0019302E" w:rsidRPr="00F07B16">
        <w:rPr>
          <w:rFonts w:ascii="Times New Roman" w:hAnsi="Times New Roman" w:cs="Times New Roman"/>
          <w:sz w:val="28"/>
          <w:szCs w:val="28"/>
        </w:rPr>
        <w:t>качественно</w:t>
      </w:r>
      <w:r w:rsidR="00CC6475">
        <w:rPr>
          <w:rFonts w:ascii="Times New Roman" w:hAnsi="Times New Roman" w:cs="Times New Roman"/>
          <w:sz w:val="28"/>
          <w:szCs w:val="28"/>
        </w:rPr>
        <w:t xml:space="preserve"> подтверждает адекватность предложе</w:t>
      </w:r>
      <w:r w:rsidR="00CC6475">
        <w:rPr>
          <w:rFonts w:ascii="Times New Roman" w:hAnsi="Times New Roman" w:cs="Times New Roman"/>
          <w:sz w:val="28"/>
          <w:szCs w:val="28"/>
        </w:rPr>
        <w:t>н</w:t>
      </w:r>
      <w:r w:rsidR="00CC6475">
        <w:rPr>
          <w:rFonts w:ascii="Times New Roman" w:hAnsi="Times New Roman" w:cs="Times New Roman"/>
          <w:sz w:val="28"/>
          <w:szCs w:val="28"/>
        </w:rPr>
        <w:t xml:space="preserve">ных подходов. </w:t>
      </w:r>
      <w:r w:rsidR="00F07B16">
        <w:rPr>
          <w:rFonts w:ascii="Times New Roman" w:hAnsi="Times New Roman" w:cs="Times New Roman"/>
          <w:sz w:val="28"/>
          <w:szCs w:val="28"/>
        </w:rPr>
        <w:t>И</w:t>
      </w:r>
      <w:r w:rsidR="00F07B16" w:rsidRPr="00162CDA">
        <w:rPr>
          <w:rFonts w:ascii="Times New Roman" w:hAnsi="Times New Roman" w:cs="Times New Roman"/>
          <w:sz w:val="28"/>
          <w:szCs w:val="28"/>
        </w:rPr>
        <w:t xml:space="preserve">з соотношения </w:t>
      </w:r>
      <w:r w:rsidR="00F07B16">
        <w:rPr>
          <w:rFonts w:ascii="Times New Roman" w:hAnsi="Times New Roman" w:cs="Times New Roman"/>
          <w:sz w:val="28"/>
          <w:szCs w:val="28"/>
        </w:rPr>
        <w:t>(15) на основе</w:t>
      </w:r>
      <w:r w:rsidR="00CC6475">
        <w:rPr>
          <w:rFonts w:ascii="Times New Roman" w:hAnsi="Times New Roman" w:cs="Times New Roman"/>
          <w:sz w:val="28"/>
          <w:szCs w:val="28"/>
        </w:rPr>
        <w:t xml:space="preserve"> экспериментальны</w:t>
      </w:r>
      <w:r w:rsidR="00F07B16">
        <w:rPr>
          <w:rFonts w:ascii="Times New Roman" w:hAnsi="Times New Roman" w:cs="Times New Roman"/>
          <w:sz w:val="28"/>
          <w:szCs w:val="28"/>
        </w:rPr>
        <w:t>х</w:t>
      </w:r>
      <w:r w:rsidR="00CC6475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F07B16">
        <w:rPr>
          <w:rFonts w:ascii="Times New Roman" w:hAnsi="Times New Roman" w:cs="Times New Roman"/>
          <w:sz w:val="28"/>
          <w:szCs w:val="28"/>
        </w:rPr>
        <w:t>х</w:t>
      </w:r>
      <w:r w:rsidR="00CC6475">
        <w:rPr>
          <w:rFonts w:ascii="Times New Roman" w:hAnsi="Times New Roman" w:cs="Times New Roman"/>
          <w:sz w:val="28"/>
          <w:szCs w:val="28"/>
        </w:rPr>
        <w:t xml:space="preserve"> те</w:t>
      </w:r>
      <w:r w:rsidR="00CC6475">
        <w:rPr>
          <w:rFonts w:ascii="Times New Roman" w:hAnsi="Times New Roman" w:cs="Times New Roman"/>
          <w:sz w:val="28"/>
          <w:szCs w:val="28"/>
        </w:rPr>
        <w:t>м</w:t>
      </w:r>
      <w:r w:rsidR="00CC6475">
        <w:rPr>
          <w:rFonts w:ascii="Times New Roman" w:hAnsi="Times New Roman" w:cs="Times New Roman"/>
          <w:sz w:val="28"/>
          <w:szCs w:val="28"/>
        </w:rPr>
        <w:t xml:space="preserve">пературной зависимости токов деполяризации </w:t>
      </w:r>
      <w:r w:rsidR="00BF6642" w:rsidRPr="00BF6642">
        <w:rPr>
          <w:rFonts w:ascii="Times New Roman" w:hAnsi="Times New Roman" w:cs="Times New Roman"/>
          <w:i/>
          <w:sz w:val="28"/>
          <w:szCs w:val="24"/>
          <w:lang w:val="en-US"/>
        </w:rPr>
        <w:t>j</w:t>
      </w:r>
      <w:r w:rsidR="00BF6642" w:rsidRPr="00BF6642">
        <w:rPr>
          <w:rFonts w:ascii="Times New Roman" w:hAnsi="Times New Roman" w:cs="Times New Roman"/>
          <w:sz w:val="28"/>
          <w:szCs w:val="24"/>
        </w:rPr>
        <w:t>(</w:t>
      </w:r>
      <w:r w:rsidR="00BF6642" w:rsidRPr="00BF6642">
        <w:rPr>
          <w:rFonts w:ascii="Times New Roman" w:hAnsi="Times New Roman" w:cs="Times New Roman"/>
          <w:i/>
          <w:sz w:val="28"/>
          <w:szCs w:val="24"/>
          <w:lang w:val="en-US"/>
        </w:rPr>
        <w:t>T</w:t>
      </w:r>
      <w:r w:rsidR="00BF6642" w:rsidRPr="00BF6642">
        <w:rPr>
          <w:rFonts w:ascii="Times New Roman" w:hAnsi="Times New Roman" w:cs="Times New Roman"/>
          <w:sz w:val="28"/>
          <w:szCs w:val="24"/>
        </w:rPr>
        <w:t>)</w:t>
      </w:r>
      <w:r w:rsidR="00BF6642" w:rsidRPr="00BF6642">
        <w:rPr>
          <w:sz w:val="24"/>
        </w:rPr>
        <w:t xml:space="preserve"> </w:t>
      </w:r>
      <w:r w:rsidR="00CC6475">
        <w:rPr>
          <w:rFonts w:ascii="Times New Roman" w:hAnsi="Times New Roman" w:cs="Times New Roman"/>
          <w:sz w:val="28"/>
          <w:szCs w:val="28"/>
        </w:rPr>
        <w:t xml:space="preserve">можно рассчитать не только </w:t>
      </w:r>
      <w:r w:rsidR="00CC6475" w:rsidRPr="00D94F67">
        <w:rPr>
          <w:rFonts w:ascii="Times New Roman" w:hAnsi="Times New Roman" w:cs="Times New Roman"/>
          <w:i/>
          <w:sz w:val="28"/>
          <w:szCs w:val="28"/>
        </w:rPr>
        <w:t>Р</w:t>
      </w:r>
      <w:r w:rsidR="00CC6475" w:rsidRPr="00D94F67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="00CC6475" w:rsidRPr="00F07B16">
        <w:rPr>
          <w:rFonts w:ascii="Times New Roman" w:hAnsi="Times New Roman" w:cs="Times New Roman"/>
          <w:sz w:val="28"/>
          <w:szCs w:val="28"/>
        </w:rPr>
        <w:t>(</w:t>
      </w:r>
      <w:r w:rsidR="00CC6475">
        <w:rPr>
          <w:rFonts w:ascii="Times New Roman" w:hAnsi="Times New Roman" w:cs="Times New Roman"/>
          <w:i/>
          <w:sz w:val="28"/>
          <w:szCs w:val="28"/>
        </w:rPr>
        <w:t>T</w:t>
      </w:r>
      <w:r w:rsidR="00CC6475" w:rsidRPr="00F07B16">
        <w:rPr>
          <w:rFonts w:ascii="Times New Roman" w:hAnsi="Times New Roman" w:cs="Times New Roman"/>
          <w:sz w:val="28"/>
          <w:szCs w:val="28"/>
        </w:rPr>
        <w:t>)</w:t>
      </w:r>
      <w:r w:rsidR="00CC6475">
        <w:rPr>
          <w:rFonts w:ascii="Times New Roman" w:hAnsi="Times New Roman" w:cs="Times New Roman"/>
          <w:sz w:val="28"/>
          <w:szCs w:val="28"/>
        </w:rPr>
        <w:t xml:space="preserve">, но и оценить параметр </w:t>
      </w:r>
      <w:r w:rsidR="00CC6475" w:rsidRPr="00CC6475">
        <w:rPr>
          <w:rFonts w:ascii="Times New Roman" w:hAnsi="Times New Roman" w:cs="Times New Roman"/>
          <w:i/>
          <w:sz w:val="28"/>
          <w:szCs w:val="28"/>
        </w:rPr>
        <w:t>α</w:t>
      </w:r>
      <w:r w:rsidR="00CC6475">
        <w:rPr>
          <w:rFonts w:ascii="Times New Roman" w:hAnsi="Times New Roman" w:cs="Times New Roman"/>
          <w:sz w:val="28"/>
          <w:szCs w:val="28"/>
        </w:rPr>
        <w:t xml:space="preserve"> в приближении </w:t>
      </w:r>
      <w:r w:rsidR="00CC6475" w:rsidRPr="00F07B16">
        <w:rPr>
          <w:rFonts w:ascii="Times New Roman" w:hAnsi="Times New Roman" w:cs="Times New Roman"/>
          <w:i/>
          <w:sz w:val="28"/>
          <w:szCs w:val="28"/>
        </w:rPr>
        <w:t>μ</w:t>
      </w:r>
      <w:r w:rsidR="00CC6475" w:rsidRPr="00F07B1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C6475" w:rsidRPr="00162CD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CC6475" w:rsidRPr="00162CDA">
        <w:rPr>
          <w:rFonts w:ascii="Times New Roman" w:hAnsi="Times New Roman" w:cs="Times New Roman"/>
          <w:sz w:val="28"/>
          <w:szCs w:val="28"/>
        </w:rPr>
        <w:t>&lt;&lt;1</w:t>
      </w:r>
      <w:r w:rsidR="00766890">
        <w:rPr>
          <w:rFonts w:ascii="Times New Roman" w:hAnsi="Times New Roman" w:cs="Times New Roman"/>
          <w:sz w:val="28"/>
          <w:szCs w:val="28"/>
        </w:rPr>
        <w:t>.</w:t>
      </w:r>
    </w:p>
    <w:p w:rsidR="001E62B3" w:rsidRPr="00CC6475" w:rsidRDefault="00F8744A" w:rsidP="00C678F3">
      <w:pPr>
        <w:widowControl w:val="0"/>
        <w:tabs>
          <w:tab w:val="left" w:pos="709"/>
          <w:tab w:val="left" w:pos="851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рамках классического термодинамического подхода удалось получить модельное соотношение для оценки спонтанной поляриз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ванности полимера</w:t>
      </w:r>
      <w:r w:rsidR="00BF66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возникающей </w:t>
      </w:r>
      <w:r w:rsidRPr="00F8744A">
        <w:rPr>
          <w:rFonts w:ascii="Times New Roman" w:hAnsi="Times New Roman" w:cs="Times New Roman"/>
          <w:sz w:val="28"/>
          <w:szCs w:val="28"/>
        </w:rPr>
        <w:t>в процессе кристаллизации в неоднородном температурном поле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690" w:rsidRPr="00797C31" w:rsidRDefault="00797C31" w:rsidP="00797C3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Pr="00797C31">
        <w:rPr>
          <w:rFonts w:ascii="Times New Roman" w:hAnsi="Times New Roman" w:cs="Times New Roman"/>
          <w:sz w:val="24"/>
          <w:szCs w:val="24"/>
        </w:rPr>
        <w:t>итература</w:t>
      </w:r>
    </w:p>
    <w:p w:rsidR="00215690" w:rsidRPr="006E0042" w:rsidRDefault="006E0042" w:rsidP="00797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0042">
        <w:rPr>
          <w:rFonts w:ascii="Times New Roman" w:hAnsi="Times New Roman" w:cs="Times New Roman"/>
          <w:iCs/>
          <w:sz w:val="24"/>
          <w:szCs w:val="24"/>
        </w:rPr>
        <w:t>1. 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Синтез и термические свойства полидиметилсилоксанов, модифицированных д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е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цильными и метилундециленатными заместителями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/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Т.А.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Пряхина, Д.И.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Шрагин, Т.В.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Стрелкова, В.М.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Котов, М.И.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Бузин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, Н.В.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Демченко, А.М.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 xml:space="preserve">Музафаров 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 xml:space="preserve">// Известия Академии Наук. Серия химическая. 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 xml:space="preserve">2014. 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 xml:space="preserve">№ 6. 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С. 1416-1422.</w:t>
      </w:r>
    </w:p>
    <w:p w:rsidR="000C2465" w:rsidRPr="006E0042" w:rsidRDefault="000C2465" w:rsidP="00797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0042">
        <w:rPr>
          <w:rFonts w:ascii="Times New Roman" w:hAnsi="Times New Roman" w:cs="Times New Roman"/>
          <w:iCs/>
          <w:sz w:val="24"/>
          <w:szCs w:val="24"/>
        </w:rPr>
        <w:t>2.</w:t>
      </w:r>
      <w:r w:rsidR="006E0042" w:rsidRPr="006E0042">
        <w:rPr>
          <w:rFonts w:ascii="Times New Roman" w:hAnsi="Times New Roman" w:cs="Times New Roman"/>
          <w:iCs/>
          <w:sz w:val="24"/>
          <w:szCs w:val="24"/>
        </w:rPr>
        <w:t> </w:t>
      </w:r>
      <w:r w:rsidRPr="006E0042">
        <w:rPr>
          <w:rFonts w:ascii="Times New Roman" w:hAnsi="Times New Roman" w:cs="Times New Roman"/>
          <w:iCs/>
          <w:sz w:val="24"/>
          <w:szCs w:val="24"/>
        </w:rPr>
        <w:t>Соболевский</w:t>
      </w:r>
      <w:r w:rsidR="00797C31">
        <w:rPr>
          <w:rFonts w:ascii="Times New Roman" w:hAnsi="Times New Roman" w:cs="Times New Roman"/>
          <w:iCs/>
          <w:sz w:val="24"/>
          <w:szCs w:val="24"/>
        </w:rPr>
        <w:t>,</w:t>
      </w:r>
      <w:r w:rsidRPr="006E0042">
        <w:rPr>
          <w:rFonts w:ascii="Times New Roman" w:hAnsi="Times New Roman" w:cs="Times New Roman"/>
          <w:iCs/>
          <w:sz w:val="24"/>
          <w:szCs w:val="24"/>
        </w:rPr>
        <w:t xml:space="preserve"> М.В. Свойства и области применения кремнийорганических проду</w:t>
      </w:r>
      <w:r w:rsidRPr="006E0042">
        <w:rPr>
          <w:rFonts w:ascii="Times New Roman" w:hAnsi="Times New Roman" w:cs="Times New Roman"/>
          <w:iCs/>
          <w:sz w:val="24"/>
          <w:szCs w:val="24"/>
        </w:rPr>
        <w:t>к</w:t>
      </w:r>
      <w:r w:rsidRPr="006E0042">
        <w:rPr>
          <w:rFonts w:ascii="Times New Roman" w:hAnsi="Times New Roman" w:cs="Times New Roman"/>
          <w:iCs/>
          <w:sz w:val="24"/>
          <w:szCs w:val="24"/>
        </w:rPr>
        <w:t>тов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/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М.В.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Соболевский</w:t>
      </w:r>
      <w:r w:rsidR="00797C31">
        <w:rPr>
          <w:rFonts w:ascii="Times New Roman" w:hAnsi="Times New Roman" w:cs="Times New Roman"/>
          <w:iCs/>
          <w:sz w:val="24"/>
          <w:szCs w:val="24"/>
        </w:rPr>
        <w:t>,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 xml:space="preserve"> О.А.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Музовская, Г.С.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iCs/>
          <w:sz w:val="24"/>
          <w:szCs w:val="24"/>
        </w:rPr>
        <w:t>Попелева</w:t>
      </w:r>
      <w:r w:rsidRPr="006E004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E0042">
        <w:rPr>
          <w:rFonts w:ascii="Times New Roman" w:hAnsi="Times New Roman" w:cs="Times New Roman"/>
          <w:iCs/>
          <w:sz w:val="24"/>
          <w:szCs w:val="24"/>
        </w:rPr>
        <w:t xml:space="preserve">Москва: Химия, 1975. </w:t>
      </w:r>
      <w:r w:rsidR="00797C3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E0042">
        <w:rPr>
          <w:rFonts w:ascii="Times New Roman" w:hAnsi="Times New Roman" w:cs="Times New Roman"/>
          <w:iCs/>
          <w:sz w:val="24"/>
          <w:szCs w:val="24"/>
        </w:rPr>
        <w:t>296 с.</w:t>
      </w:r>
    </w:p>
    <w:p w:rsidR="000C2465" w:rsidRPr="00797C31" w:rsidRDefault="000C2465" w:rsidP="00797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97C31"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 w:rsidR="006E0042" w:rsidRPr="00797C31">
        <w:rPr>
          <w:rFonts w:ascii="Times New Roman" w:hAnsi="Times New Roman" w:cs="Times New Roman"/>
          <w:iCs/>
          <w:sz w:val="24"/>
          <w:szCs w:val="24"/>
          <w:lang w:val="en-US"/>
        </w:rPr>
        <w:t>. 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>Linear and hyperbranched liquid crystalline polysiloxanes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 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Ganicz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Pakula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W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Fortuniak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Bia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>ł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ecka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Florja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>ń</w:t>
      </w:r>
      <w:r w:rsidR="00797C31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czyk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>// P</w:t>
      </w:r>
      <w:r w:rsidRPr="006E0042">
        <w:rPr>
          <w:rFonts w:ascii="Times New Roman" w:hAnsi="Times New Roman" w:cs="Times New Roman"/>
          <w:iCs/>
          <w:sz w:val="24"/>
          <w:szCs w:val="24"/>
        </w:rPr>
        <w:t>о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lymer. 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2005. 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>Vol</w:t>
      </w:r>
      <w:r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46, 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>Iss</w:t>
      </w:r>
      <w:r w:rsidRPr="00797C31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25. </w:t>
      </w:r>
      <w:r w:rsidR="00797C31" w:rsidRPr="00797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="00581321">
        <w:rPr>
          <w:rFonts w:ascii="Times New Roman" w:hAnsi="Times New Roman" w:cs="Times New Roman"/>
          <w:iCs/>
          <w:sz w:val="24"/>
          <w:szCs w:val="24"/>
          <w:lang w:val="en-US"/>
        </w:rPr>
        <w:t>. 11380-11388.</w:t>
      </w:r>
    </w:p>
    <w:p w:rsidR="00215690" w:rsidRPr="006E0042" w:rsidRDefault="006E0042" w:rsidP="00797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042">
        <w:rPr>
          <w:rFonts w:ascii="Times New Roman" w:hAnsi="Times New Roman" w:cs="Times New Roman"/>
          <w:iCs/>
          <w:sz w:val="24"/>
          <w:szCs w:val="24"/>
        </w:rPr>
        <w:t>4. </w:t>
      </w:r>
      <w:r w:rsidR="00215690" w:rsidRPr="006E0042">
        <w:rPr>
          <w:rFonts w:ascii="Times New Roman" w:hAnsi="Times New Roman" w:cs="Times New Roman"/>
          <w:sz w:val="24"/>
          <w:szCs w:val="24"/>
        </w:rPr>
        <w:t>Влияние структурных неоднородностей на формирование пироэлектрической фазы в полимерах</w:t>
      </w:r>
      <w:r w:rsidR="00797C31">
        <w:rPr>
          <w:rFonts w:ascii="Times New Roman" w:hAnsi="Times New Roman" w:cs="Times New Roman"/>
          <w:sz w:val="24"/>
          <w:szCs w:val="24"/>
        </w:rPr>
        <w:t xml:space="preserve"> / </w:t>
      </w:r>
      <w:r w:rsidR="00797C31" w:rsidRPr="006E0042">
        <w:rPr>
          <w:rFonts w:ascii="Times New Roman" w:hAnsi="Times New Roman" w:cs="Times New Roman"/>
          <w:sz w:val="24"/>
          <w:szCs w:val="24"/>
        </w:rPr>
        <w:t>Н.Н.</w:t>
      </w:r>
      <w:r w:rsidR="00797C31">
        <w:rPr>
          <w:rFonts w:ascii="Times New Roman" w:hAnsi="Times New Roman" w:cs="Times New Roman"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sz w:val="24"/>
          <w:szCs w:val="24"/>
        </w:rPr>
        <w:t xml:space="preserve">Матвеев, </w:t>
      </w:r>
      <w:r w:rsidR="00797C31" w:rsidRPr="006E004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97C31" w:rsidRPr="006E0042">
        <w:rPr>
          <w:rFonts w:ascii="Times New Roman" w:hAnsi="Times New Roman" w:cs="Times New Roman"/>
          <w:sz w:val="24"/>
          <w:szCs w:val="24"/>
        </w:rPr>
        <w:t>.</w:t>
      </w:r>
      <w:r w:rsidR="00797C31">
        <w:rPr>
          <w:rFonts w:ascii="Times New Roman" w:hAnsi="Times New Roman" w:cs="Times New Roman"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sz w:val="24"/>
          <w:szCs w:val="24"/>
          <w:lang w:val="en-US"/>
        </w:rPr>
        <w:t>Farberovich</w:t>
      </w:r>
      <w:r w:rsidR="00797C31" w:rsidRPr="006E0042">
        <w:rPr>
          <w:rFonts w:ascii="Times New Roman" w:hAnsi="Times New Roman" w:cs="Times New Roman"/>
          <w:sz w:val="24"/>
          <w:szCs w:val="24"/>
        </w:rPr>
        <w:t>, Н.С.</w:t>
      </w:r>
      <w:r w:rsidR="00797C31">
        <w:rPr>
          <w:rFonts w:ascii="Times New Roman" w:hAnsi="Times New Roman" w:cs="Times New Roman"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sz w:val="24"/>
          <w:szCs w:val="24"/>
        </w:rPr>
        <w:t>Камалова, Н.Ю.</w:t>
      </w:r>
      <w:r w:rsidR="00797C31">
        <w:rPr>
          <w:rFonts w:ascii="Times New Roman" w:hAnsi="Times New Roman" w:cs="Times New Roman"/>
          <w:sz w:val="24"/>
          <w:szCs w:val="24"/>
        </w:rPr>
        <w:t xml:space="preserve"> </w:t>
      </w:r>
      <w:r w:rsidR="00797C31" w:rsidRPr="006E0042">
        <w:rPr>
          <w:rFonts w:ascii="Times New Roman" w:hAnsi="Times New Roman" w:cs="Times New Roman"/>
          <w:sz w:val="24"/>
          <w:szCs w:val="24"/>
        </w:rPr>
        <w:t>Евсикова</w:t>
      </w:r>
      <w:r w:rsidR="00215690" w:rsidRPr="006E0042">
        <w:rPr>
          <w:rFonts w:ascii="Times New Roman" w:hAnsi="Times New Roman" w:cs="Times New Roman"/>
          <w:sz w:val="24"/>
          <w:szCs w:val="24"/>
        </w:rPr>
        <w:t xml:space="preserve"> // Физика тверд</w:t>
      </w:r>
      <w:r w:rsidR="00215690" w:rsidRPr="006E0042">
        <w:rPr>
          <w:rFonts w:ascii="Times New Roman" w:hAnsi="Times New Roman" w:cs="Times New Roman"/>
          <w:sz w:val="24"/>
          <w:szCs w:val="24"/>
        </w:rPr>
        <w:t>о</w:t>
      </w:r>
      <w:r w:rsidR="00215690" w:rsidRPr="006E0042">
        <w:rPr>
          <w:rFonts w:ascii="Times New Roman" w:hAnsi="Times New Roman" w:cs="Times New Roman"/>
          <w:sz w:val="24"/>
          <w:szCs w:val="24"/>
        </w:rPr>
        <w:t xml:space="preserve">го тела. </w:t>
      </w:r>
      <w:r w:rsidR="00797C31">
        <w:rPr>
          <w:rFonts w:ascii="Times New Roman" w:hAnsi="Times New Roman" w:cs="Times New Roman"/>
          <w:sz w:val="24"/>
          <w:szCs w:val="24"/>
        </w:rPr>
        <w:t xml:space="preserve">– </w:t>
      </w:r>
      <w:r w:rsidR="00215690" w:rsidRPr="006E0042">
        <w:rPr>
          <w:rFonts w:ascii="Times New Roman" w:hAnsi="Times New Roman" w:cs="Times New Roman"/>
          <w:sz w:val="24"/>
          <w:szCs w:val="24"/>
        </w:rPr>
        <w:t xml:space="preserve">2015. </w:t>
      </w:r>
      <w:r w:rsidR="00797C31">
        <w:rPr>
          <w:rFonts w:ascii="Times New Roman" w:hAnsi="Times New Roman" w:cs="Times New Roman"/>
          <w:sz w:val="24"/>
          <w:szCs w:val="24"/>
        </w:rPr>
        <w:t xml:space="preserve">– </w:t>
      </w:r>
      <w:r w:rsidR="00215690" w:rsidRPr="006E0042">
        <w:rPr>
          <w:rFonts w:ascii="Times New Roman" w:hAnsi="Times New Roman" w:cs="Times New Roman"/>
          <w:sz w:val="24"/>
          <w:szCs w:val="24"/>
        </w:rPr>
        <w:t xml:space="preserve">Т. 57, №. 6. </w:t>
      </w:r>
      <w:r w:rsidR="00797C31">
        <w:rPr>
          <w:rFonts w:ascii="Times New Roman" w:hAnsi="Times New Roman" w:cs="Times New Roman"/>
          <w:sz w:val="24"/>
          <w:szCs w:val="24"/>
        </w:rPr>
        <w:t xml:space="preserve">– </w:t>
      </w:r>
      <w:r w:rsidR="00215690" w:rsidRPr="006E0042">
        <w:rPr>
          <w:rFonts w:ascii="Times New Roman" w:hAnsi="Times New Roman" w:cs="Times New Roman"/>
          <w:sz w:val="24"/>
          <w:szCs w:val="24"/>
        </w:rPr>
        <w:t>С. 1131-1133.</w:t>
      </w:r>
    </w:p>
    <w:p w:rsidR="00215690" w:rsidRPr="00162CDA" w:rsidRDefault="000C2465" w:rsidP="00797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0042">
        <w:rPr>
          <w:rFonts w:ascii="Times New Roman" w:hAnsi="Times New Roman" w:cs="Times New Roman"/>
          <w:sz w:val="24"/>
          <w:szCs w:val="24"/>
        </w:rPr>
        <w:t>5</w:t>
      </w:r>
      <w:r w:rsidR="00215690" w:rsidRPr="006E0042">
        <w:rPr>
          <w:rFonts w:ascii="Times New Roman" w:hAnsi="Times New Roman" w:cs="Times New Roman"/>
          <w:sz w:val="24"/>
          <w:szCs w:val="24"/>
        </w:rPr>
        <w:t>.</w:t>
      </w:r>
      <w:r w:rsidR="00215690" w:rsidRPr="006E00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Матвеев</w:t>
      </w:r>
      <w:r w:rsidR="00581321">
        <w:rPr>
          <w:rFonts w:ascii="Times New Roman" w:hAnsi="Times New Roman" w:cs="Times New Roman"/>
          <w:iCs/>
          <w:sz w:val="24"/>
          <w:szCs w:val="24"/>
        </w:rPr>
        <w:t xml:space="preserve">, Н.Н. 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Поляризационные явления в кристаллизующихся полимерах и би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о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композиционных материалах в неоднородном температурном поле</w:t>
      </w:r>
      <w:r w:rsidR="00581321">
        <w:rPr>
          <w:rFonts w:ascii="Times New Roman" w:hAnsi="Times New Roman" w:cs="Times New Roman"/>
          <w:iCs/>
          <w:sz w:val="24"/>
          <w:szCs w:val="24"/>
        </w:rPr>
        <w:t xml:space="preserve"> / </w:t>
      </w:r>
      <w:r w:rsidR="00581321" w:rsidRPr="006E0042">
        <w:rPr>
          <w:rFonts w:ascii="Times New Roman" w:hAnsi="Times New Roman" w:cs="Times New Roman"/>
          <w:iCs/>
          <w:sz w:val="24"/>
          <w:szCs w:val="24"/>
        </w:rPr>
        <w:t>Н.Н.</w:t>
      </w:r>
      <w:r w:rsidR="005813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1321" w:rsidRPr="006E0042">
        <w:rPr>
          <w:rFonts w:ascii="Times New Roman" w:hAnsi="Times New Roman" w:cs="Times New Roman"/>
          <w:iCs/>
          <w:sz w:val="24"/>
          <w:szCs w:val="24"/>
        </w:rPr>
        <w:t>Матвеев, Н.С.</w:t>
      </w:r>
      <w:r w:rsidR="005813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1321" w:rsidRPr="006E0042">
        <w:rPr>
          <w:rFonts w:ascii="Times New Roman" w:hAnsi="Times New Roman" w:cs="Times New Roman"/>
          <w:iCs/>
          <w:sz w:val="24"/>
          <w:szCs w:val="24"/>
        </w:rPr>
        <w:t>К</w:t>
      </w:r>
      <w:r w:rsidR="00581321" w:rsidRPr="006E0042">
        <w:rPr>
          <w:rFonts w:ascii="Times New Roman" w:hAnsi="Times New Roman" w:cs="Times New Roman"/>
          <w:iCs/>
          <w:sz w:val="24"/>
          <w:szCs w:val="24"/>
        </w:rPr>
        <w:t>а</w:t>
      </w:r>
      <w:r w:rsidR="00581321" w:rsidRPr="006E0042">
        <w:rPr>
          <w:rFonts w:ascii="Times New Roman" w:hAnsi="Times New Roman" w:cs="Times New Roman"/>
          <w:iCs/>
          <w:sz w:val="24"/>
          <w:szCs w:val="24"/>
        </w:rPr>
        <w:t>малова</w:t>
      </w:r>
      <w:r w:rsidR="00581321">
        <w:rPr>
          <w:rFonts w:ascii="Times New Roman" w:hAnsi="Times New Roman" w:cs="Times New Roman"/>
          <w:iCs/>
          <w:sz w:val="24"/>
          <w:szCs w:val="24"/>
        </w:rPr>
        <w:t>, Н.</w:t>
      </w:r>
      <w:r w:rsidR="00581321" w:rsidRPr="006E0042">
        <w:rPr>
          <w:rFonts w:ascii="Times New Roman" w:hAnsi="Times New Roman" w:cs="Times New Roman"/>
          <w:iCs/>
          <w:sz w:val="24"/>
          <w:szCs w:val="24"/>
        </w:rPr>
        <w:t>Ю.</w:t>
      </w:r>
      <w:r w:rsidR="00581321">
        <w:rPr>
          <w:rFonts w:ascii="Times New Roman" w:hAnsi="Times New Roman" w:cs="Times New Roman"/>
          <w:iCs/>
          <w:sz w:val="24"/>
          <w:szCs w:val="24"/>
        </w:rPr>
        <w:t xml:space="preserve"> Евсикова.</w:t>
      </w:r>
      <w:r w:rsidR="00581321" w:rsidRPr="006E00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1321">
        <w:rPr>
          <w:rFonts w:ascii="Times New Roman" w:hAnsi="Times New Roman" w:cs="Times New Roman"/>
          <w:iCs/>
          <w:sz w:val="24"/>
          <w:szCs w:val="24"/>
        </w:rPr>
        <w:t>–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 xml:space="preserve"> Воронеж: М-во науки и высшего образования РФ. ФГБОУ ВО «ВГЛТУ», 2022. </w:t>
      </w:r>
      <w:r w:rsidR="0058132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215690" w:rsidRPr="006E0042">
        <w:rPr>
          <w:rFonts w:ascii="Times New Roman" w:hAnsi="Times New Roman" w:cs="Times New Roman"/>
          <w:iCs/>
          <w:sz w:val="24"/>
          <w:szCs w:val="24"/>
        </w:rPr>
        <w:t>311</w:t>
      </w:r>
      <w:r w:rsidR="00215690" w:rsidRPr="006E004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581321">
        <w:rPr>
          <w:rFonts w:ascii="Times New Roman" w:hAnsi="Times New Roman" w:cs="Times New Roman"/>
          <w:iCs/>
          <w:sz w:val="24"/>
          <w:szCs w:val="24"/>
        </w:rPr>
        <w:t>с.</w:t>
      </w:r>
    </w:p>
    <w:p w:rsidR="00AC1CD0" w:rsidRPr="006E0042" w:rsidRDefault="00581321" w:rsidP="00797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6. </w:t>
      </w:r>
      <w:r w:rsidR="006E0042" w:rsidRPr="006E0042">
        <w:rPr>
          <w:rFonts w:ascii="Times New Roman" w:hAnsi="Times New Roman" w:cs="Times New Roman"/>
          <w:iCs/>
          <w:sz w:val="24"/>
          <w:szCs w:val="24"/>
        </w:rPr>
        <w:t>Влияние конформаций гибкоцепных полимеров на изменение поляризованности в неодн</w:t>
      </w:r>
      <w:r>
        <w:rPr>
          <w:rFonts w:ascii="Times New Roman" w:hAnsi="Times New Roman" w:cs="Times New Roman"/>
          <w:iCs/>
          <w:sz w:val="24"/>
          <w:szCs w:val="24"/>
        </w:rPr>
        <w:t>ородном температурном поле / Н.</w:t>
      </w:r>
      <w:r w:rsidR="006E0042" w:rsidRPr="006E0042">
        <w:rPr>
          <w:rFonts w:ascii="Times New Roman" w:hAnsi="Times New Roman" w:cs="Times New Roman"/>
          <w:iCs/>
          <w:sz w:val="24"/>
          <w:szCs w:val="24"/>
        </w:rPr>
        <w:t>Н. Мат</w:t>
      </w:r>
      <w:r>
        <w:rPr>
          <w:rFonts w:ascii="Times New Roman" w:hAnsi="Times New Roman" w:cs="Times New Roman"/>
          <w:iCs/>
          <w:sz w:val="24"/>
          <w:szCs w:val="24"/>
        </w:rPr>
        <w:t>веев, В.И. Лисицын, В.В. Саушкин, Н.</w:t>
      </w:r>
      <w:r w:rsidR="006E0042" w:rsidRPr="006E0042">
        <w:rPr>
          <w:rFonts w:ascii="Times New Roman" w:hAnsi="Times New Roman" w:cs="Times New Roman"/>
          <w:iCs/>
          <w:sz w:val="24"/>
          <w:szCs w:val="24"/>
        </w:rPr>
        <w:t>С. К</w:t>
      </w:r>
      <w:r w:rsidR="006E0042" w:rsidRPr="006E0042">
        <w:rPr>
          <w:rFonts w:ascii="Times New Roman" w:hAnsi="Times New Roman" w:cs="Times New Roman"/>
          <w:iCs/>
          <w:sz w:val="24"/>
          <w:szCs w:val="24"/>
        </w:rPr>
        <w:t>а</w:t>
      </w:r>
      <w:r w:rsidR="006E0042" w:rsidRPr="006E0042">
        <w:rPr>
          <w:rFonts w:ascii="Times New Roman" w:hAnsi="Times New Roman" w:cs="Times New Roman"/>
          <w:iCs/>
          <w:sz w:val="24"/>
          <w:szCs w:val="24"/>
        </w:rPr>
        <w:t xml:space="preserve">малова // Пластические массы.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="006E0042" w:rsidRPr="006E0042">
        <w:rPr>
          <w:rFonts w:ascii="Times New Roman" w:hAnsi="Times New Roman" w:cs="Times New Roman"/>
          <w:iCs/>
          <w:sz w:val="24"/>
          <w:szCs w:val="24"/>
        </w:rPr>
        <w:t xml:space="preserve"> 2021.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="006E0042" w:rsidRPr="006E0042">
        <w:rPr>
          <w:rFonts w:ascii="Times New Roman" w:hAnsi="Times New Roman" w:cs="Times New Roman"/>
          <w:iCs/>
          <w:sz w:val="24"/>
          <w:szCs w:val="24"/>
        </w:rPr>
        <w:t xml:space="preserve"> № 1-2. </w:t>
      </w:r>
      <w:r>
        <w:rPr>
          <w:rFonts w:ascii="Times New Roman" w:hAnsi="Times New Roman" w:cs="Times New Roman"/>
          <w:iCs/>
          <w:sz w:val="24"/>
          <w:szCs w:val="24"/>
        </w:rPr>
        <w:t>– С. 44-45.</w:t>
      </w:r>
    </w:p>
    <w:p w:rsidR="006E0042" w:rsidRPr="00162CDA" w:rsidRDefault="006E0042" w:rsidP="00797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E0042">
        <w:rPr>
          <w:rFonts w:ascii="Times New Roman" w:hAnsi="Times New Roman" w:cs="Times New Roman"/>
          <w:iCs/>
          <w:sz w:val="24"/>
          <w:szCs w:val="24"/>
        </w:rPr>
        <w:t>7. </w:t>
      </w:r>
      <w:r w:rsidRPr="00162CDA">
        <w:rPr>
          <w:rFonts w:ascii="Times New Roman" w:hAnsi="Times New Roman" w:cs="Times New Roman"/>
          <w:iCs/>
          <w:sz w:val="24"/>
          <w:szCs w:val="24"/>
        </w:rPr>
        <w:t>К вопросу о термодинамике процесса поляризации древесины</w:t>
      </w:r>
      <w:r w:rsidRPr="006E00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2CDA">
        <w:rPr>
          <w:rFonts w:ascii="Times New Roman" w:hAnsi="Times New Roman" w:cs="Times New Roman"/>
          <w:iCs/>
          <w:sz w:val="24"/>
          <w:szCs w:val="24"/>
        </w:rPr>
        <w:t>в неоднородном те</w:t>
      </w:r>
      <w:r w:rsidRPr="00162CDA">
        <w:rPr>
          <w:rFonts w:ascii="Times New Roman" w:hAnsi="Times New Roman" w:cs="Times New Roman"/>
          <w:iCs/>
          <w:sz w:val="24"/>
          <w:szCs w:val="24"/>
        </w:rPr>
        <w:t>м</w:t>
      </w:r>
      <w:r w:rsidRPr="00162CDA">
        <w:rPr>
          <w:rFonts w:ascii="Times New Roman" w:hAnsi="Times New Roman" w:cs="Times New Roman"/>
          <w:iCs/>
          <w:sz w:val="24"/>
          <w:szCs w:val="24"/>
        </w:rPr>
        <w:t xml:space="preserve">пературном поле/ </w:t>
      </w:r>
      <w:r w:rsidR="00581321">
        <w:rPr>
          <w:rFonts w:ascii="Times New Roman" w:hAnsi="Times New Roman" w:cs="Times New Roman"/>
          <w:iCs/>
          <w:sz w:val="24"/>
          <w:szCs w:val="24"/>
        </w:rPr>
        <w:t xml:space="preserve">Н.Н. </w:t>
      </w:r>
      <w:r w:rsidRPr="006E0042">
        <w:rPr>
          <w:rFonts w:ascii="Times New Roman" w:hAnsi="Times New Roman" w:cs="Times New Roman"/>
          <w:iCs/>
          <w:sz w:val="24"/>
          <w:szCs w:val="24"/>
        </w:rPr>
        <w:t>Матвеев</w:t>
      </w:r>
      <w:r w:rsidR="00581321">
        <w:rPr>
          <w:rFonts w:ascii="Times New Roman" w:hAnsi="Times New Roman" w:cs="Times New Roman"/>
          <w:iCs/>
          <w:sz w:val="24"/>
          <w:szCs w:val="24"/>
        </w:rPr>
        <w:t>, Н.</w:t>
      </w:r>
      <w:r w:rsidRPr="00162CDA">
        <w:rPr>
          <w:rFonts w:ascii="Times New Roman" w:hAnsi="Times New Roman" w:cs="Times New Roman"/>
          <w:iCs/>
          <w:sz w:val="24"/>
          <w:szCs w:val="24"/>
        </w:rPr>
        <w:t xml:space="preserve">С. Камалова </w:t>
      </w:r>
      <w:r w:rsidR="00581321">
        <w:rPr>
          <w:rFonts w:ascii="Times New Roman" w:hAnsi="Times New Roman" w:cs="Times New Roman"/>
          <w:iCs/>
          <w:sz w:val="24"/>
          <w:szCs w:val="24"/>
        </w:rPr>
        <w:t>Н.</w:t>
      </w:r>
      <w:r w:rsidRPr="006E0042">
        <w:rPr>
          <w:rFonts w:ascii="Times New Roman" w:hAnsi="Times New Roman" w:cs="Times New Roman"/>
          <w:iCs/>
          <w:sz w:val="24"/>
          <w:szCs w:val="24"/>
        </w:rPr>
        <w:t>Ю. Евсикова, В.И. Лисицын</w:t>
      </w:r>
      <w:r w:rsidRPr="00162CDA">
        <w:rPr>
          <w:rFonts w:ascii="Times New Roman" w:hAnsi="Times New Roman" w:cs="Times New Roman"/>
          <w:iCs/>
          <w:sz w:val="24"/>
          <w:szCs w:val="24"/>
        </w:rPr>
        <w:t>, Ю.В.</w:t>
      </w:r>
      <w:r w:rsidRPr="006E00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2CDA">
        <w:rPr>
          <w:rFonts w:ascii="Times New Roman" w:hAnsi="Times New Roman" w:cs="Times New Roman"/>
          <w:iCs/>
          <w:sz w:val="24"/>
          <w:szCs w:val="24"/>
        </w:rPr>
        <w:t>Кру</w:t>
      </w:r>
      <w:r w:rsidRPr="00162CDA">
        <w:rPr>
          <w:rFonts w:ascii="Times New Roman" w:hAnsi="Times New Roman" w:cs="Times New Roman"/>
          <w:iCs/>
          <w:sz w:val="24"/>
          <w:szCs w:val="24"/>
        </w:rPr>
        <w:t>т</w:t>
      </w:r>
      <w:r w:rsidRPr="00162CDA">
        <w:rPr>
          <w:rFonts w:ascii="Times New Roman" w:hAnsi="Times New Roman" w:cs="Times New Roman"/>
          <w:iCs/>
          <w:sz w:val="24"/>
          <w:szCs w:val="24"/>
        </w:rPr>
        <w:t>ских, А.М.</w:t>
      </w:r>
      <w:r w:rsidRPr="006E00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2CDA">
        <w:rPr>
          <w:rFonts w:ascii="Times New Roman" w:hAnsi="Times New Roman" w:cs="Times New Roman"/>
          <w:iCs/>
          <w:sz w:val="24"/>
          <w:szCs w:val="24"/>
        </w:rPr>
        <w:t>Хворых // Физические основы наукоемких технологий : Материалы Всеросси</w:t>
      </w:r>
      <w:r w:rsidRPr="00162CDA">
        <w:rPr>
          <w:rFonts w:ascii="Times New Roman" w:hAnsi="Times New Roman" w:cs="Times New Roman"/>
          <w:iCs/>
          <w:sz w:val="24"/>
          <w:szCs w:val="24"/>
        </w:rPr>
        <w:t>й</w:t>
      </w:r>
      <w:r w:rsidRPr="00162CDA">
        <w:rPr>
          <w:rFonts w:ascii="Times New Roman" w:hAnsi="Times New Roman" w:cs="Times New Roman"/>
          <w:iCs/>
          <w:sz w:val="24"/>
          <w:szCs w:val="24"/>
        </w:rPr>
        <w:t>ской научно-методической конференции, Воронеж, 17 апреля 2024 года. – Воронеж: Вор</w:t>
      </w:r>
      <w:r w:rsidRPr="00162CDA">
        <w:rPr>
          <w:rFonts w:ascii="Times New Roman" w:hAnsi="Times New Roman" w:cs="Times New Roman"/>
          <w:iCs/>
          <w:sz w:val="24"/>
          <w:szCs w:val="24"/>
        </w:rPr>
        <w:t>о</w:t>
      </w:r>
      <w:r w:rsidRPr="00162CDA">
        <w:rPr>
          <w:rFonts w:ascii="Times New Roman" w:hAnsi="Times New Roman" w:cs="Times New Roman"/>
          <w:iCs/>
          <w:sz w:val="24"/>
          <w:szCs w:val="24"/>
        </w:rPr>
        <w:t xml:space="preserve">нежский государственный лесотехнический университет им. 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Г.Ф. Морозова, 2024. – С. </w:t>
      </w:r>
      <w:r w:rsidRPr="00162CDA">
        <w:rPr>
          <w:rFonts w:ascii="Times New Roman" w:hAnsi="Times New Roman" w:cs="Times New Roman"/>
          <w:iCs/>
          <w:sz w:val="24"/>
          <w:szCs w:val="24"/>
          <w:lang w:val="en-US"/>
        </w:rPr>
        <w:t>10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Pr="00162CDA">
        <w:rPr>
          <w:rFonts w:ascii="Times New Roman" w:hAnsi="Times New Roman" w:cs="Times New Roman"/>
          <w:iCs/>
          <w:sz w:val="24"/>
          <w:szCs w:val="24"/>
          <w:lang w:val="en-US"/>
        </w:rPr>
        <w:t>17</w:t>
      </w:r>
      <w:r w:rsidRPr="006E0042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6E0042" w:rsidRPr="00162CDA" w:rsidRDefault="006E0042" w:rsidP="00C678F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BF6642" w:rsidRDefault="00BF6642" w:rsidP="00C678F3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BF6642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ESTIMATION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OF POLYMERS POLARIZATION DURING</w:t>
      </w:r>
    </w:p>
    <w:p w:rsidR="00581321" w:rsidRPr="00BF6642" w:rsidRDefault="00BF6642" w:rsidP="00C678F3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BF6642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CRYSTALLIZATION IN </w:t>
      </w:r>
      <w:r w:rsidR="00113A75" w:rsidRPr="00113A75">
        <w:rPr>
          <w:rFonts w:ascii="Times New Roman" w:hAnsi="Times New Roman" w:cs="Times New Roman"/>
          <w:b/>
          <w:iCs/>
          <w:sz w:val="28"/>
          <w:szCs w:val="28"/>
          <w:lang w:val="en-US"/>
        </w:rPr>
        <w:t>NON-UNIFORM</w:t>
      </w:r>
      <w:r w:rsidR="00113A75" w:rsidRPr="00BF6642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BF6642">
        <w:rPr>
          <w:rFonts w:ascii="Times New Roman" w:hAnsi="Times New Roman" w:cs="Times New Roman"/>
          <w:b/>
          <w:iCs/>
          <w:sz w:val="28"/>
          <w:szCs w:val="28"/>
          <w:lang w:val="en-US"/>
        </w:rPr>
        <w:t>TEMPERATURE FIELD</w:t>
      </w:r>
    </w:p>
    <w:p w:rsidR="00BF6642" w:rsidRDefault="00BF6642" w:rsidP="00C678F3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6E0042" w:rsidRPr="00581321" w:rsidRDefault="006E0042" w:rsidP="00C678F3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581321">
        <w:rPr>
          <w:rFonts w:ascii="Times New Roman" w:hAnsi="Times New Roman" w:cs="Times New Roman"/>
          <w:b/>
          <w:iCs/>
          <w:sz w:val="28"/>
          <w:szCs w:val="28"/>
          <w:lang w:val="en-US"/>
        </w:rPr>
        <w:t>N.S. Kamalova, N.N. Matveev, V.I. Lisitsyn, N.Yu. Evsikova</w:t>
      </w:r>
    </w:p>
    <w:p w:rsidR="00581321" w:rsidRPr="00162CDA" w:rsidRDefault="00581321" w:rsidP="00C678F3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6E0042" w:rsidRPr="00162CDA" w:rsidRDefault="00581321" w:rsidP="00581321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953E1">
        <w:rPr>
          <w:rFonts w:ascii="Times New Roman" w:hAnsi="Times New Roman" w:cs="Times New Roman"/>
          <w:sz w:val="24"/>
          <w:szCs w:val="24"/>
          <w:lang w:val="en-US"/>
        </w:rPr>
        <w:t>Voronezh State University of Forestry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Technologies named after G.F. </w:t>
      </w:r>
      <w:r w:rsidRPr="002953E1">
        <w:rPr>
          <w:rFonts w:ascii="Times New Roman" w:hAnsi="Times New Roman" w:cs="Times New Roman"/>
          <w:sz w:val="24"/>
          <w:szCs w:val="24"/>
          <w:lang w:val="en-US"/>
        </w:rPr>
        <w:t>Morozov</w:t>
      </w:r>
    </w:p>
    <w:p w:rsidR="006E0042" w:rsidRDefault="00581321" w:rsidP="00C678F3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81321">
        <w:rPr>
          <w:rFonts w:ascii="Times New Roman" w:hAnsi="Times New Roman" w:cs="Times New Roman"/>
          <w:iCs/>
          <w:sz w:val="24"/>
          <w:szCs w:val="24"/>
          <w:lang w:val="en-US"/>
        </w:rPr>
        <w:t>rc@icmail.ru</w:t>
      </w:r>
    </w:p>
    <w:p w:rsidR="00581321" w:rsidRPr="00162CDA" w:rsidRDefault="00581321" w:rsidP="00581321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13A75" w:rsidRDefault="00113A75" w:rsidP="00113A75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13A75">
        <w:rPr>
          <w:rFonts w:ascii="Times New Roman" w:hAnsi="Times New Roman" w:cs="Times New Roman"/>
          <w:b/>
          <w:iCs/>
          <w:sz w:val="24"/>
          <w:szCs w:val="24"/>
          <w:lang w:val="en-US"/>
        </w:rPr>
        <w:t>Abstract:</w:t>
      </w:r>
      <w:r w:rsidRPr="00113A7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report proposes the most probable mechanism for changing the supramolecular structure of a polymer during crystallization in a non-uniform temperature field. Within the framework of classical thermodynamics, an analytical expression is o</w:t>
      </w:r>
      <w:r w:rsidRPr="00113A75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113A75">
        <w:rPr>
          <w:rFonts w:ascii="Times New Roman" w:hAnsi="Times New Roman" w:cs="Times New Roman"/>
          <w:iCs/>
          <w:sz w:val="24"/>
          <w:szCs w:val="24"/>
          <w:lang w:val="en-US"/>
        </w:rPr>
        <w:t>tained for estimating the polarization of a crystallizing polymer pyroelectric. The possibil</w:t>
      </w:r>
      <w:r w:rsidRPr="00113A75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113A75">
        <w:rPr>
          <w:rFonts w:ascii="Times New Roman" w:hAnsi="Times New Roman" w:cs="Times New Roman"/>
          <w:iCs/>
          <w:sz w:val="24"/>
          <w:szCs w:val="24"/>
          <w:lang w:val="en-US"/>
        </w:rPr>
        <w:t>ties of applying physical and mathematical modeling to the description of partially self-organizi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ng structures are demonstrated.</w:t>
      </w:r>
    </w:p>
    <w:p w:rsidR="00215690" w:rsidRPr="00113A75" w:rsidRDefault="00113A75" w:rsidP="00113A75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A75">
        <w:rPr>
          <w:rFonts w:ascii="Times New Roman" w:hAnsi="Times New Roman" w:cs="Times New Roman"/>
          <w:b/>
          <w:iCs/>
          <w:sz w:val="24"/>
          <w:szCs w:val="24"/>
          <w:lang w:val="en-US"/>
        </w:rPr>
        <w:t>Keywords:</w:t>
      </w:r>
      <w:r w:rsidRPr="00113A7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phase transitions in polymers, polarization of high-molecular co</w:t>
      </w:r>
      <w:r w:rsidRPr="00113A75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113A75">
        <w:rPr>
          <w:rFonts w:ascii="Times New Roman" w:hAnsi="Times New Roman" w:cs="Times New Roman"/>
          <w:iCs/>
          <w:sz w:val="24"/>
          <w:szCs w:val="24"/>
          <w:lang w:val="en-US"/>
        </w:rPr>
        <w:t>pounds, non-uniform temperature field, kineti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cs of supramolecular structure/</w:t>
      </w:r>
    </w:p>
    <w:sectPr w:rsidR="00215690" w:rsidRPr="00113A75" w:rsidSect="00C678F3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autoHyphenation/>
  <w:characterSpacingControl w:val="doNotCompress"/>
  <w:compat/>
  <w:rsids>
    <w:rsidRoot w:val="00B26A48"/>
    <w:rsid w:val="00010DA9"/>
    <w:rsid w:val="00020F25"/>
    <w:rsid w:val="000803BB"/>
    <w:rsid w:val="000922E5"/>
    <w:rsid w:val="000C2465"/>
    <w:rsid w:val="00102707"/>
    <w:rsid w:val="0010514A"/>
    <w:rsid w:val="00105D92"/>
    <w:rsid w:val="00113A75"/>
    <w:rsid w:val="00132728"/>
    <w:rsid w:val="00150902"/>
    <w:rsid w:val="00162CDA"/>
    <w:rsid w:val="0019302E"/>
    <w:rsid w:val="001C5066"/>
    <w:rsid w:val="001C7841"/>
    <w:rsid w:val="001E62B3"/>
    <w:rsid w:val="00213762"/>
    <w:rsid w:val="00215690"/>
    <w:rsid w:val="00235F41"/>
    <w:rsid w:val="00273225"/>
    <w:rsid w:val="00280CFC"/>
    <w:rsid w:val="002B11E9"/>
    <w:rsid w:val="003133A7"/>
    <w:rsid w:val="00332A85"/>
    <w:rsid w:val="0033702D"/>
    <w:rsid w:val="00351076"/>
    <w:rsid w:val="0038522F"/>
    <w:rsid w:val="003E1273"/>
    <w:rsid w:val="0041664B"/>
    <w:rsid w:val="00432CBD"/>
    <w:rsid w:val="004A443C"/>
    <w:rsid w:val="004A4AAE"/>
    <w:rsid w:val="004A738F"/>
    <w:rsid w:val="00520C66"/>
    <w:rsid w:val="0053315B"/>
    <w:rsid w:val="00562643"/>
    <w:rsid w:val="00581321"/>
    <w:rsid w:val="00587BDF"/>
    <w:rsid w:val="005A1637"/>
    <w:rsid w:val="005D4469"/>
    <w:rsid w:val="005F60F7"/>
    <w:rsid w:val="00603900"/>
    <w:rsid w:val="0060682F"/>
    <w:rsid w:val="0061404D"/>
    <w:rsid w:val="006809BA"/>
    <w:rsid w:val="006915CB"/>
    <w:rsid w:val="006C317D"/>
    <w:rsid w:val="006C63F0"/>
    <w:rsid w:val="006D4074"/>
    <w:rsid w:val="006D5E7A"/>
    <w:rsid w:val="006E0042"/>
    <w:rsid w:val="00730282"/>
    <w:rsid w:val="00766890"/>
    <w:rsid w:val="00797C31"/>
    <w:rsid w:val="007A35ED"/>
    <w:rsid w:val="00805847"/>
    <w:rsid w:val="0087558E"/>
    <w:rsid w:val="008A7EB8"/>
    <w:rsid w:val="008B414D"/>
    <w:rsid w:val="008F5306"/>
    <w:rsid w:val="00900D01"/>
    <w:rsid w:val="009042E9"/>
    <w:rsid w:val="0092495E"/>
    <w:rsid w:val="00940566"/>
    <w:rsid w:val="00975B9C"/>
    <w:rsid w:val="00982BE6"/>
    <w:rsid w:val="009B0F70"/>
    <w:rsid w:val="009C25E1"/>
    <w:rsid w:val="00A004F6"/>
    <w:rsid w:val="00A2154A"/>
    <w:rsid w:val="00A45C1A"/>
    <w:rsid w:val="00A56E26"/>
    <w:rsid w:val="00A80E34"/>
    <w:rsid w:val="00AC1CD0"/>
    <w:rsid w:val="00AD6BA3"/>
    <w:rsid w:val="00B22E08"/>
    <w:rsid w:val="00B26A48"/>
    <w:rsid w:val="00BA2956"/>
    <w:rsid w:val="00BC215C"/>
    <w:rsid w:val="00BC22A9"/>
    <w:rsid w:val="00BF6642"/>
    <w:rsid w:val="00C03612"/>
    <w:rsid w:val="00C3306F"/>
    <w:rsid w:val="00C678F3"/>
    <w:rsid w:val="00CC6475"/>
    <w:rsid w:val="00D10EC0"/>
    <w:rsid w:val="00D23A81"/>
    <w:rsid w:val="00D3421B"/>
    <w:rsid w:val="00D660FB"/>
    <w:rsid w:val="00D83091"/>
    <w:rsid w:val="00D94F67"/>
    <w:rsid w:val="00DB63FE"/>
    <w:rsid w:val="00DE61F7"/>
    <w:rsid w:val="00E0170F"/>
    <w:rsid w:val="00E9656B"/>
    <w:rsid w:val="00F07B16"/>
    <w:rsid w:val="00F43862"/>
    <w:rsid w:val="00F5638C"/>
    <w:rsid w:val="00F71B76"/>
    <w:rsid w:val="00F8744A"/>
    <w:rsid w:val="00FC7776"/>
    <w:rsid w:val="00FF4789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DF"/>
  </w:style>
  <w:style w:type="paragraph" w:styleId="1">
    <w:name w:val="heading 1"/>
    <w:basedOn w:val="a"/>
    <w:next w:val="a"/>
    <w:link w:val="10"/>
    <w:uiPriority w:val="9"/>
    <w:qFormat/>
    <w:rsid w:val="00BC215C"/>
    <w:pPr>
      <w:keepNext/>
      <w:spacing w:before="240" w:after="60" w:line="360" w:lineRule="auto"/>
      <w:ind w:firstLine="539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15C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1E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04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jpe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2024-11-14T07:52:00Z</dcterms:created>
  <dcterms:modified xsi:type="dcterms:W3CDTF">2024-11-14T07:52:00Z</dcterms:modified>
</cp:coreProperties>
</file>