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D0" w:rsidRPr="00A24FB2" w:rsidRDefault="009105D0" w:rsidP="009105D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FB2">
        <w:rPr>
          <w:rFonts w:ascii="Times New Roman" w:hAnsi="Times New Roman"/>
          <w:sz w:val="28"/>
          <w:szCs w:val="28"/>
        </w:rPr>
        <w:t>УДК   621.74</w:t>
      </w:r>
    </w:p>
    <w:p w:rsidR="009105D0" w:rsidRPr="009105D0" w:rsidRDefault="00B80819" w:rsidP="009105D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Моделирование </w:t>
      </w:r>
      <w:r w:rsidR="009105D0" w:rsidRPr="009105D0">
        <w:rPr>
          <w:rFonts w:ascii="Times New Roman" w:hAnsi="Times New Roman"/>
          <w:b/>
          <w:spacing w:val="-2"/>
          <w:sz w:val="28"/>
          <w:szCs w:val="28"/>
        </w:rPr>
        <w:t xml:space="preserve"> процесса затвердевания детали</w:t>
      </w:r>
      <w:r w:rsidR="009105D0" w:rsidRPr="009105D0">
        <w:rPr>
          <w:rFonts w:ascii="Times New Roman" w:hAnsi="Times New Roman"/>
          <w:b/>
          <w:spacing w:val="-2"/>
          <w:sz w:val="28"/>
          <w:szCs w:val="28"/>
        </w:rPr>
        <w:t xml:space="preserve"> ответственного назначения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9105D0" w:rsidRPr="009105D0" w:rsidRDefault="009105D0" w:rsidP="009105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05D0" w:rsidRPr="00A24FB2" w:rsidRDefault="009105D0" w:rsidP="009105D0">
      <w:pPr>
        <w:spacing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FB2">
        <w:rPr>
          <w:rFonts w:ascii="Times New Roman" w:hAnsi="Times New Roman"/>
          <w:sz w:val="28"/>
          <w:szCs w:val="28"/>
        </w:rPr>
        <w:t xml:space="preserve">Сушко Т.И., </w:t>
      </w:r>
      <w:r w:rsidRPr="00A24FB2">
        <w:rPr>
          <w:rFonts w:ascii="Times New Roman" w:hAnsi="Times New Roman"/>
          <w:sz w:val="28"/>
          <w:szCs w:val="28"/>
        </w:rPr>
        <w:t xml:space="preserve"> Ильинский</w:t>
      </w:r>
      <w:r w:rsidRPr="00A24FB2">
        <w:rPr>
          <w:rFonts w:ascii="Times New Roman" w:hAnsi="Times New Roman"/>
          <w:sz w:val="28"/>
          <w:szCs w:val="28"/>
        </w:rPr>
        <w:t xml:space="preserve"> С.В., Пашнева Т.В.</w:t>
      </w:r>
    </w:p>
    <w:p w:rsidR="009105D0" w:rsidRPr="009105D0" w:rsidRDefault="009105D0" w:rsidP="009105D0">
      <w:pPr>
        <w:pStyle w:val="a3"/>
        <w:ind w:firstLine="426"/>
        <w:jc w:val="both"/>
        <w:rPr>
          <w:bCs/>
          <w:kern w:val="24"/>
          <w:sz w:val="28"/>
          <w:szCs w:val="28"/>
        </w:rPr>
      </w:pPr>
      <w:r>
        <w:rPr>
          <w:sz w:val="22"/>
          <w:szCs w:val="22"/>
        </w:rPr>
        <w:t xml:space="preserve"> </w:t>
      </w:r>
      <w:r w:rsidRPr="005717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105D0">
        <w:rPr>
          <w:sz w:val="28"/>
          <w:szCs w:val="28"/>
        </w:rPr>
        <w:t>Инж</w:t>
      </w:r>
      <w:r w:rsidRPr="009105D0">
        <w:rPr>
          <w:sz w:val="28"/>
          <w:szCs w:val="28"/>
        </w:rPr>
        <w:t>е</w:t>
      </w:r>
      <w:r w:rsidRPr="009105D0">
        <w:rPr>
          <w:sz w:val="28"/>
          <w:szCs w:val="28"/>
        </w:rPr>
        <w:t>нерную подготовку  курсантов на наш взгляд, можно улучшить</w:t>
      </w:r>
      <w:r w:rsidR="00FA241B">
        <w:rPr>
          <w:sz w:val="28"/>
          <w:szCs w:val="28"/>
        </w:rPr>
        <w:t xml:space="preserve">  посредством формирования</w:t>
      </w:r>
      <w:r w:rsidR="00A24FB2">
        <w:rPr>
          <w:sz w:val="28"/>
          <w:szCs w:val="28"/>
        </w:rPr>
        <w:t xml:space="preserve"> междисциплинарной компетенции</w:t>
      </w:r>
      <w:r w:rsidR="00FA241B">
        <w:rPr>
          <w:sz w:val="28"/>
          <w:szCs w:val="28"/>
        </w:rPr>
        <w:t>.</w:t>
      </w:r>
      <w:r w:rsidRPr="009105D0">
        <w:rPr>
          <w:sz w:val="28"/>
          <w:szCs w:val="28"/>
        </w:rPr>
        <w:t xml:space="preserve"> Рассмотрим процесс формирования междисциплинарной компетенции курсантов на примере решения практической задачи, а именно, моделирования теплофизических процессов з</w:t>
      </w:r>
      <w:r w:rsidRPr="009105D0">
        <w:rPr>
          <w:sz w:val="28"/>
          <w:szCs w:val="28"/>
        </w:rPr>
        <w:t>а</w:t>
      </w:r>
      <w:r w:rsidRPr="009105D0">
        <w:rPr>
          <w:sz w:val="28"/>
          <w:szCs w:val="28"/>
        </w:rPr>
        <w:t>твердевания детали ответственного назначения.  Курсанты, обучающиеся по специальности «Техн</w:t>
      </w:r>
      <w:r w:rsidRPr="009105D0">
        <w:rPr>
          <w:sz w:val="28"/>
          <w:szCs w:val="28"/>
        </w:rPr>
        <w:t>и</w:t>
      </w:r>
      <w:r w:rsidRPr="009105D0">
        <w:rPr>
          <w:sz w:val="28"/>
          <w:szCs w:val="28"/>
        </w:rPr>
        <w:t xml:space="preserve">ческая эксплуатация и восстановление боевых летательных аппаратов и двигателей», при решении  </w:t>
      </w:r>
      <w:proofErr w:type="spellStart"/>
      <w:r w:rsidRPr="009105D0">
        <w:rPr>
          <w:sz w:val="28"/>
          <w:szCs w:val="28"/>
        </w:rPr>
        <w:t>практико</w:t>
      </w:r>
      <w:proofErr w:type="spellEnd"/>
      <w:r w:rsidRPr="009105D0">
        <w:rPr>
          <w:sz w:val="28"/>
          <w:szCs w:val="28"/>
        </w:rPr>
        <w:t>–ориентированных задач приобретают  инженерные навыки в разработке  технических зад</w:t>
      </w:r>
      <w:r w:rsidRPr="009105D0">
        <w:rPr>
          <w:sz w:val="28"/>
          <w:szCs w:val="28"/>
        </w:rPr>
        <w:t>а</w:t>
      </w:r>
      <w:r w:rsidRPr="009105D0">
        <w:rPr>
          <w:sz w:val="28"/>
          <w:szCs w:val="28"/>
        </w:rPr>
        <w:t>ний и проектов для обеспечения ремонта авиационного оборудования с использованием компьюте</w:t>
      </w:r>
      <w:r w:rsidRPr="009105D0">
        <w:rPr>
          <w:sz w:val="28"/>
          <w:szCs w:val="28"/>
        </w:rPr>
        <w:t>р</w:t>
      </w:r>
      <w:r w:rsidRPr="009105D0">
        <w:rPr>
          <w:sz w:val="28"/>
          <w:szCs w:val="28"/>
        </w:rPr>
        <w:t xml:space="preserve">ных технологий, [1]. </w:t>
      </w:r>
      <w:r w:rsidRPr="009105D0">
        <w:rPr>
          <w:bCs/>
          <w:kern w:val="24"/>
          <w:sz w:val="28"/>
          <w:szCs w:val="28"/>
        </w:rPr>
        <w:t>Компьютерное модели</w:t>
      </w:r>
      <w:r w:rsidR="00FA241B">
        <w:rPr>
          <w:bCs/>
          <w:kern w:val="24"/>
          <w:sz w:val="28"/>
          <w:szCs w:val="28"/>
        </w:rPr>
        <w:t>рование позволяет проследить связь реализацию конкретной практической задачи</w:t>
      </w:r>
      <w:r w:rsidRPr="009105D0">
        <w:rPr>
          <w:bCs/>
          <w:kern w:val="24"/>
          <w:sz w:val="28"/>
          <w:szCs w:val="28"/>
        </w:rPr>
        <w:t>, так как в основе создания  математических моделей, заложены теоретические сведения для решения  возни</w:t>
      </w:r>
      <w:r w:rsidRPr="009105D0">
        <w:rPr>
          <w:bCs/>
          <w:kern w:val="24"/>
          <w:sz w:val="28"/>
          <w:szCs w:val="28"/>
        </w:rPr>
        <w:t>к</w:t>
      </w:r>
      <w:r w:rsidRPr="009105D0">
        <w:rPr>
          <w:bCs/>
          <w:kern w:val="24"/>
          <w:sz w:val="28"/>
          <w:szCs w:val="28"/>
        </w:rPr>
        <w:t>шей технологической проблемы.</w:t>
      </w:r>
      <w:r w:rsidRPr="009105D0">
        <w:rPr>
          <w:bCs/>
          <w:color w:val="000000"/>
          <w:kern w:val="24"/>
          <w:sz w:val="28"/>
          <w:szCs w:val="28"/>
        </w:rPr>
        <w:t xml:space="preserve"> В качестве моделирующей программы  нами выбрана</w:t>
      </w:r>
      <w:r w:rsidRPr="009105D0">
        <w:rPr>
          <w:bCs/>
          <w:kern w:val="24"/>
          <w:sz w:val="28"/>
          <w:szCs w:val="28"/>
        </w:rPr>
        <w:t xml:space="preserve"> программа LVM </w:t>
      </w:r>
      <w:proofErr w:type="spellStart"/>
      <w:r w:rsidRPr="009105D0">
        <w:rPr>
          <w:bCs/>
          <w:kern w:val="24"/>
          <w:sz w:val="28"/>
          <w:szCs w:val="28"/>
        </w:rPr>
        <w:t>Flow</w:t>
      </w:r>
      <w:proofErr w:type="spellEnd"/>
      <w:r w:rsidRPr="009105D0">
        <w:rPr>
          <w:bCs/>
          <w:kern w:val="24"/>
          <w:sz w:val="28"/>
          <w:szCs w:val="28"/>
        </w:rPr>
        <w:t xml:space="preserve"> на основе русского интерфейса. Использование и применение специализированных пак</w:t>
      </w:r>
      <w:r w:rsidRPr="009105D0">
        <w:rPr>
          <w:bCs/>
          <w:kern w:val="24"/>
          <w:sz w:val="28"/>
          <w:szCs w:val="28"/>
        </w:rPr>
        <w:t>е</w:t>
      </w:r>
      <w:r w:rsidRPr="009105D0">
        <w:rPr>
          <w:bCs/>
          <w:kern w:val="24"/>
          <w:sz w:val="28"/>
          <w:szCs w:val="28"/>
        </w:rPr>
        <w:t xml:space="preserve">тов прикладных программ (ППП) создают эффект зрительного графического восприятия статической и динамической информации для создания оптимальных конструкций деталей, облегчая инженерный анализ, быстроту их отработки. В ходе имитационного моделирования с помощью </w:t>
      </w:r>
      <w:proofErr w:type="gramStart"/>
      <w:r w:rsidRPr="009105D0">
        <w:rPr>
          <w:bCs/>
          <w:kern w:val="24"/>
          <w:sz w:val="28"/>
          <w:szCs w:val="28"/>
        </w:rPr>
        <w:t>ППП</w:t>
      </w:r>
      <w:proofErr w:type="gramEnd"/>
      <w:r w:rsidRPr="009105D0">
        <w:rPr>
          <w:bCs/>
          <w:kern w:val="24"/>
          <w:sz w:val="28"/>
          <w:szCs w:val="28"/>
        </w:rPr>
        <w:t xml:space="preserve"> по сути пр</w:t>
      </w:r>
      <w:r w:rsidRPr="009105D0">
        <w:rPr>
          <w:bCs/>
          <w:kern w:val="24"/>
          <w:sz w:val="28"/>
          <w:szCs w:val="28"/>
        </w:rPr>
        <w:t>о</w:t>
      </w:r>
      <w:r w:rsidRPr="009105D0">
        <w:rPr>
          <w:bCs/>
          <w:kern w:val="24"/>
          <w:sz w:val="28"/>
          <w:szCs w:val="28"/>
        </w:rPr>
        <w:t>мышленная установка представляется как «черный ящик»: на вход подаются различные параметры, определяемые граничными условиями поставленной перед исследователем задачей, на выходе пол</w:t>
      </w:r>
      <w:r w:rsidRPr="009105D0">
        <w:rPr>
          <w:bCs/>
          <w:kern w:val="24"/>
          <w:sz w:val="28"/>
          <w:szCs w:val="28"/>
        </w:rPr>
        <w:t>у</w:t>
      </w:r>
      <w:r w:rsidRPr="009105D0">
        <w:rPr>
          <w:bCs/>
          <w:kern w:val="24"/>
          <w:sz w:val="28"/>
          <w:szCs w:val="28"/>
        </w:rPr>
        <w:t>ченные результаты исследований представлены в виде графических зависимостей, где визуализир</w:t>
      </w:r>
      <w:r w:rsidRPr="009105D0">
        <w:rPr>
          <w:bCs/>
          <w:kern w:val="24"/>
          <w:sz w:val="28"/>
          <w:szCs w:val="28"/>
        </w:rPr>
        <w:t>у</w:t>
      </w:r>
      <w:r w:rsidRPr="009105D0">
        <w:rPr>
          <w:bCs/>
          <w:kern w:val="24"/>
          <w:sz w:val="28"/>
          <w:szCs w:val="28"/>
        </w:rPr>
        <w:t>ется полный цикл создания детали от чертежа до трехмерного изображения с возможностью посл</w:t>
      </w:r>
      <w:r w:rsidRPr="009105D0">
        <w:rPr>
          <w:bCs/>
          <w:kern w:val="24"/>
          <w:sz w:val="28"/>
          <w:szCs w:val="28"/>
        </w:rPr>
        <w:t>е</w:t>
      </w:r>
      <w:r w:rsidRPr="009105D0">
        <w:rPr>
          <w:bCs/>
          <w:kern w:val="24"/>
          <w:sz w:val="28"/>
          <w:szCs w:val="28"/>
        </w:rPr>
        <w:t>дующей корректировки в графических системах.</w:t>
      </w:r>
      <w:r w:rsidR="00685F73">
        <w:rPr>
          <w:bCs/>
          <w:kern w:val="24"/>
          <w:sz w:val="28"/>
          <w:szCs w:val="28"/>
        </w:rPr>
        <w:t xml:space="preserve"> </w:t>
      </w:r>
      <w:r w:rsidRPr="009105D0">
        <w:rPr>
          <w:bCs/>
          <w:kern w:val="24"/>
          <w:sz w:val="28"/>
          <w:szCs w:val="28"/>
        </w:rPr>
        <w:t>Такая проектная работа позволяет курсантам озн</w:t>
      </w:r>
      <w:r w:rsidRPr="009105D0">
        <w:rPr>
          <w:bCs/>
          <w:kern w:val="24"/>
          <w:sz w:val="28"/>
          <w:szCs w:val="28"/>
        </w:rPr>
        <w:t>а</w:t>
      </w:r>
      <w:r w:rsidRPr="009105D0">
        <w:rPr>
          <w:bCs/>
          <w:kern w:val="24"/>
          <w:sz w:val="28"/>
          <w:szCs w:val="28"/>
        </w:rPr>
        <w:t>комиться и изучить алгоритмы настроек и работы как специализированных, так и универсальных САПР, получить основы инженерной подготовки производства деталей любой сложности и назнач</w:t>
      </w:r>
      <w:r w:rsidRPr="009105D0">
        <w:rPr>
          <w:bCs/>
          <w:kern w:val="24"/>
          <w:sz w:val="28"/>
          <w:szCs w:val="28"/>
        </w:rPr>
        <w:t>е</w:t>
      </w:r>
      <w:r w:rsidR="00A24FB2">
        <w:rPr>
          <w:bCs/>
          <w:kern w:val="24"/>
          <w:sz w:val="28"/>
          <w:szCs w:val="28"/>
        </w:rPr>
        <w:t xml:space="preserve">ния, усвоить </w:t>
      </w:r>
      <w:r w:rsidRPr="009105D0">
        <w:rPr>
          <w:bCs/>
          <w:kern w:val="24"/>
          <w:sz w:val="28"/>
          <w:szCs w:val="28"/>
        </w:rPr>
        <w:t xml:space="preserve"> </w:t>
      </w:r>
      <w:proofErr w:type="spellStart"/>
      <w:r w:rsidRPr="009105D0">
        <w:rPr>
          <w:bCs/>
          <w:kern w:val="24"/>
          <w:sz w:val="28"/>
          <w:szCs w:val="28"/>
        </w:rPr>
        <w:t>межпредметные</w:t>
      </w:r>
      <w:proofErr w:type="spellEnd"/>
      <w:r w:rsidRPr="009105D0">
        <w:rPr>
          <w:bCs/>
          <w:kern w:val="24"/>
          <w:sz w:val="28"/>
          <w:szCs w:val="28"/>
        </w:rPr>
        <w:t xml:space="preserve"> понятия и логические взаимосвязи между ними. Так, с помощью программных сред </w:t>
      </w:r>
      <w:proofErr w:type="spellStart"/>
      <w:r w:rsidRPr="009105D0">
        <w:rPr>
          <w:bCs/>
          <w:kern w:val="24"/>
          <w:sz w:val="28"/>
          <w:szCs w:val="28"/>
        </w:rPr>
        <w:t>So</w:t>
      </w:r>
      <w:r w:rsidR="00FA241B">
        <w:rPr>
          <w:bCs/>
          <w:kern w:val="24"/>
          <w:sz w:val="28"/>
          <w:szCs w:val="28"/>
        </w:rPr>
        <w:t>lidWorks</w:t>
      </w:r>
      <w:proofErr w:type="spellEnd"/>
      <w:r w:rsidR="00A24FB2">
        <w:rPr>
          <w:bCs/>
          <w:kern w:val="24"/>
          <w:sz w:val="28"/>
          <w:szCs w:val="28"/>
        </w:rPr>
        <w:t xml:space="preserve"> и </w:t>
      </w:r>
      <w:proofErr w:type="spellStart"/>
      <w:r w:rsidR="00A24FB2">
        <w:rPr>
          <w:bCs/>
          <w:kern w:val="24"/>
          <w:sz w:val="28"/>
          <w:szCs w:val="28"/>
        </w:rPr>
        <w:t>LVMFlow</w:t>
      </w:r>
      <w:proofErr w:type="spellEnd"/>
      <w:r w:rsidR="00A24FB2">
        <w:rPr>
          <w:bCs/>
          <w:kern w:val="24"/>
          <w:sz w:val="28"/>
          <w:szCs w:val="28"/>
        </w:rPr>
        <w:t xml:space="preserve"> создаются</w:t>
      </w:r>
      <w:r w:rsidR="00FA241B">
        <w:rPr>
          <w:bCs/>
          <w:kern w:val="24"/>
          <w:sz w:val="28"/>
          <w:szCs w:val="28"/>
        </w:rPr>
        <w:t xml:space="preserve"> трехмерные модели</w:t>
      </w:r>
      <w:r w:rsidRPr="009105D0">
        <w:rPr>
          <w:bCs/>
          <w:kern w:val="24"/>
          <w:sz w:val="28"/>
          <w:szCs w:val="28"/>
        </w:rPr>
        <w:t xml:space="preserve"> деталей авиационной т</w:t>
      </w:r>
      <w:r w:rsidR="00FA241B">
        <w:rPr>
          <w:bCs/>
          <w:kern w:val="24"/>
          <w:sz w:val="28"/>
          <w:szCs w:val="28"/>
        </w:rPr>
        <w:t>ехники (двигателей). Таким образом, прививаются</w:t>
      </w:r>
      <w:r w:rsidRPr="009105D0">
        <w:rPr>
          <w:bCs/>
          <w:kern w:val="24"/>
          <w:sz w:val="28"/>
          <w:szCs w:val="28"/>
        </w:rPr>
        <w:t xml:space="preserve"> навыки компьютерного моделирования процессов затвердевания применительно к реальным произв</w:t>
      </w:r>
      <w:r w:rsidR="00FA241B">
        <w:rPr>
          <w:bCs/>
          <w:kern w:val="24"/>
          <w:sz w:val="28"/>
          <w:szCs w:val="28"/>
        </w:rPr>
        <w:t xml:space="preserve">одственным условиям, анализируются качество и способы </w:t>
      </w:r>
      <w:r w:rsidRPr="009105D0">
        <w:rPr>
          <w:bCs/>
          <w:kern w:val="24"/>
          <w:sz w:val="28"/>
          <w:szCs w:val="28"/>
        </w:rPr>
        <w:t>восстановления</w:t>
      </w:r>
      <w:r w:rsidR="00FA241B">
        <w:rPr>
          <w:bCs/>
          <w:kern w:val="24"/>
          <w:sz w:val="28"/>
          <w:szCs w:val="28"/>
        </w:rPr>
        <w:t xml:space="preserve"> деталей</w:t>
      </w:r>
      <w:r w:rsidRPr="009105D0">
        <w:rPr>
          <w:bCs/>
          <w:kern w:val="24"/>
          <w:sz w:val="28"/>
          <w:szCs w:val="28"/>
        </w:rPr>
        <w:t xml:space="preserve">. Комплекс САПР </w:t>
      </w:r>
      <w:proofErr w:type="spellStart"/>
      <w:r w:rsidRPr="009105D0">
        <w:rPr>
          <w:bCs/>
          <w:kern w:val="24"/>
          <w:sz w:val="28"/>
          <w:szCs w:val="28"/>
        </w:rPr>
        <w:t>SolidWorks</w:t>
      </w:r>
      <w:proofErr w:type="spellEnd"/>
      <w:r w:rsidRPr="009105D0">
        <w:rPr>
          <w:bCs/>
          <w:kern w:val="24"/>
          <w:sz w:val="28"/>
          <w:szCs w:val="28"/>
        </w:rPr>
        <w:t xml:space="preserve"> обладает всеми возможностями для оформления чертежей во многих системах стандартов, с визуальным наблюден</w:t>
      </w:r>
      <w:r w:rsidRPr="009105D0">
        <w:rPr>
          <w:bCs/>
          <w:kern w:val="24"/>
          <w:sz w:val="28"/>
          <w:szCs w:val="28"/>
        </w:rPr>
        <w:t>и</w:t>
      </w:r>
      <w:r w:rsidRPr="009105D0">
        <w:rPr>
          <w:bCs/>
          <w:kern w:val="24"/>
          <w:sz w:val="28"/>
          <w:szCs w:val="28"/>
        </w:rPr>
        <w:t>ем направленности затвердевания деталей, гидравлических потоков.</w:t>
      </w:r>
      <w:r w:rsidRPr="009105D0">
        <w:rPr>
          <w:sz w:val="28"/>
          <w:szCs w:val="28"/>
        </w:rPr>
        <w:t xml:space="preserve"> </w:t>
      </w:r>
      <w:r w:rsidRPr="009105D0">
        <w:rPr>
          <w:bCs/>
          <w:kern w:val="24"/>
          <w:sz w:val="28"/>
          <w:szCs w:val="28"/>
        </w:rPr>
        <w:t>Процесс охлаждения отливки пр</w:t>
      </w:r>
      <w:r w:rsidRPr="009105D0">
        <w:rPr>
          <w:bCs/>
          <w:kern w:val="24"/>
          <w:sz w:val="28"/>
          <w:szCs w:val="28"/>
        </w:rPr>
        <w:t>о</w:t>
      </w:r>
      <w:r w:rsidRPr="009105D0">
        <w:rPr>
          <w:bCs/>
          <w:kern w:val="24"/>
          <w:sz w:val="28"/>
          <w:szCs w:val="28"/>
        </w:rPr>
        <w:t xml:space="preserve">исходит в результате </w:t>
      </w:r>
      <w:r w:rsidRPr="009105D0">
        <w:rPr>
          <w:bCs/>
          <w:kern w:val="24"/>
          <w:sz w:val="28"/>
          <w:szCs w:val="28"/>
        </w:rPr>
        <w:lastRenderedPageBreak/>
        <w:t>теплообмена между залитым металлом и смесью, облицовывающей стенки о</w:t>
      </w:r>
      <w:r w:rsidRPr="009105D0">
        <w:rPr>
          <w:bCs/>
          <w:kern w:val="24"/>
          <w:sz w:val="28"/>
          <w:szCs w:val="28"/>
        </w:rPr>
        <w:t>т</w:t>
      </w:r>
      <w:r w:rsidRPr="009105D0">
        <w:rPr>
          <w:bCs/>
          <w:kern w:val="24"/>
          <w:sz w:val="28"/>
          <w:szCs w:val="28"/>
        </w:rPr>
        <w:t>ливки.</w:t>
      </w:r>
      <w:r w:rsidR="00685F73">
        <w:rPr>
          <w:sz w:val="28"/>
          <w:szCs w:val="28"/>
        </w:rPr>
        <w:t xml:space="preserve"> </w:t>
      </w:r>
      <w:r w:rsidRPr="009105D0">
        <w:rPr>
          <w:bCs/>
          <w:kern w:val="24"/>
          <w:sz w:val="28"/>
          <w:szCs w:val="28"/>
        </w:rPr>
        <w:t>Математическая модель процесса затвердевания представляется системой дифференциальных уравнений с граничными и нач</w:t>
      </w:r>
      <w:r w:rsidR="00685F73">
        <w:rPr>
          <w:bCs/>
          <w:kern w:val="24"/>
          <w:sz w:val="28"/>
          <w:szCs w:val="28"/>
        </w:rPr>
        <w:t>альными условиями,</w:t>
      </w:r>
      <w:r w:rsidRPr="009105D0">
        <w:rPr>
          <w:bCs/>
          <w:kern w:val="24"/>
          <w:sz w:val="28"/>
          <w:szCs w:val="28"/>
        </w:rPr>
        <w:t xml:space="preserve"> технологическими данными</w:t>
      </w:r>
      <w:r w:rsidR="00A24FB2">
        <w:rPr>
          <w:bCs/>
          <w:kern w:val="24"/>
          <w:sz w:val="28"/>
          <w:szCs w:val="28"/>
        </w:rPr>
        <w:t xml:space="preserve"> </w:t>
      </w:r>
      <w:r w:rsidRPr="009105D0">
        <w:rPr>
          <w:bCs/>
          <w:kern w:val="24"/>
          <w:sz w:val="28"/>
          <w:szCs w:val="28"/>
        </w:rPr>
        <w:t xml:space="preserve">и геометрическими параметрами отливки и формы, согласующиеся с диаграммой состояния. </w:t>
      </w:r>
    </w:p>
    <w:p w:rsidR="00B40FAD" w:rsidRDefault="009105D0" w:rsidP="009105D0">
      <w:pPr>
        <w:pStyle w:val="a3"/>
        <w:ind w:firstLine="426"/>
        <w:jc w:val="both"/>
        <w:rPr>
          <w:sz w:val="28"/>
          <w:szCs w:val="28"/>
          <w:lang w:val="en-US"/>
        </w:rPr>
      </w:pPr>
      <w:r w:rsidRPr="009105D0">
        <w:rPr>
          <w:bCs/>
          <w:kern w:val="24"/>
          <w:sz w:val="28"/>
          <w:szCs w:val="28"/>
        </w:rPr>
        <w:t xml:space="preserve"> </w:t>
      </w:r>
      <w:r w:rsidRPr="009105D0">
        <w:rPr>
          <w:sz w:val="28"/>
          <w:szCs w:val="28"/>
        </w:rPr>
        <w:t>В  данной работе проведено компьютерное моделирование процесса затвердевания отливки «Корпус клапана» из стали 30ХМЛ</w:t>
      </w:r>
      <w:r w:rsidR="0017341E">
        <w:rPr>
          <w:sz w:val="28"/>
          <w:szCs w:val="28"/>
        </w:rPr>
        <w:t xml:space="preserve"> </w:t>
      </w:r>
      <w:r w:rsidRPr="009105D0">
        <w:rPr>
          <w:sz w:val="28"/>
          <w:szCs w:val="28"/>
        </w:rPr>
        <w:t xml:space="preserve"> ответственного назначения на основе  аналитических возможн</w:t>
      </w:r>
      <w:r w:rsidRPr="009105D0">
        <w:rPr>
          <w:sz w:val="28"/>
          <w:szCs w:val="28"/>
        </w:rPr>
        <w:t>о</w:t>
      </w:r>
      <w:r w:rsidRPr="009105D0">
        <w:rPr>
          <w:sz w:val="28"/>
          <w:szCs w:val="28"/>
        </w:rPr>
        <w:t xml:space="preserve">стей программы </w:t>
      </w:r>
      <w:r w:rsidRPr="009105D0">
        <w:rPr>
          <w:sz w:val="28"/>
          <w:szCs w:val="28"/>
          <w:lang w:val="en-US"/>
        </w:rPr>
        <w:t>LVM</w:t>
      </w:r>
      <w:r w:rsidRPr="009105D0">
        <w:rPr>
          <w:sz w:val="28"/>
          <w:szCs w:val="28"/>
        </w:rPr>
        <w:t xml:space="preserve"> </w:t>
      </w:r>
      <w:r w:rsidRPr="009105D0">
        <w:rPr>
          <w:sz w:val="28"/>
          <w:szCs w:val="28"/>
          <w:lang w:val="en-US"/>
        </w:rPr>
        <w:t>Flow</w:t>
      </w:r>
      <w:r w:rsidRPr="009105D0">
        <w:rPr>
          <w:sz w:val="28"/>
          <w:szCs w:val="28"/>
        </w:rPr>
        <w:t>,</w:t>
      </w:r>
      <w:r w:rsidR="0017341E">
        <w:rPr>
          <w:sz w:val="28"/>
          <w:szCs w:val="28"/>
        </w:rPr>
        <w:t xml:space="preserve"> способ лить</w:t>
      </w:r>
      <w:proofErr w:type="gramStart"/>
      <w:r w:rsidR="0017341E">
        <w:rPr>
          <w:sz w:val="28"/>
          <w:szCs w:val="28"/>
        </w:rPr>
        <w:t>я-</w:t>
      </w:r>
      <w:proofErr w:type="gramEnd"/>
      <w:r w:rsidR="0017341E">
        <w:rPr>
          <w:sz w:val="28"/>
          <w:szCs w:val="28"/>
        </w:rPr>
        <w:t xml:space="preserve"> ЛВМ, </w:t>
      </w:r>
      <w:r w:rsidRPr="009105D0">
        <w:rPr>
          <w:sz w:val="28"/>
          <w:szCs w:val="28"/>
        </w:rPr>
        <w:t>[3]. К детали  особо предъявляют  высокие требования по качеству, а именно по плотной структуре металла, отсутствию недоливов и пустот, обусловленных газовой п</w:t>
      </w:r>
      <w:r w:rsidRPr="009105D0">
        <w:rPr>
          <w:sz w:val="28"/>
          <w:szCs w:val="28"/>
        </w:rPr>
        <w:t>о</w:t>
      </w:r>
      <w:r w:rsidRPr="009105D0">
        <w:rPr>
          <w:sz w:val="28"/>
          <w:szCs w:val="28"/>
        </w:rPr>
        <w:t>ристостью, герметичности и износостойкости. Дефекты в отливке в виде усадочных раковин и газ</w:t>
      </w:r>
      <w:r w:rsidRPr="009105D0">
        <w:rPr>
          <w:sz w:val="28"/>
          <w:szCs w:val="28"/>
        </w:rPr>
        <w:t>о</w:t>
      </w:r>
      <w:r w:rsidRPr="009105D0">
        <w:rPr>
          <w:sz w:val="28"/>
          <w:szCs w:val="28"/>
        </w:rPr>
        <w:t>вой пористости при литье в большинстве случаев связаны с неправильным устройством</w:t>
      </w:r>
      <w:r w:rsidR="0017341E">
        <w:rPr>
          <w:sz w:val="28"/>
          <w:szCs w:val="28"/>
        </w:rPr>
        <w:t xml:space="preserve"> и влиянием различных технологических факторов</w:t>
      </w:r>
      <w:r w:rsidR="009153C6" w:rsidRPr="009153C6">
        <w:rPr>
          <w:sz w:val="28"/>
          <w:szCs w:val="28"/>
        </w:rPr>
        <w:t>:</w:t>
      </w:r>
      <w:r w:rsidRPr="009105D0">
        <w:rPr>
          <w:sz w:val="28"/>
          <w:szCs w:val="28"/>
        </w:rPr>
        <w:t xml:space="preserve"> температура формы, температура заливки, количество слоев огнеупорного покрытия. Влияние этих факторов на отливку «корпус клапана» будет рассмотрено в данной работе. Основная цель исслед</w:t>
      </w:r>
      <w:r w:rsidRPr="009105D0">
        <w:rPr>
          <w:sz w:val="28"/>
          <w:szCs w:val="28"/>
        </w:rPr>
        <w:t>о</w:t>
      </w:r>
      <w:r w:rsidRPr="009105D0">
        <w:rPr>
          <w:sz w:val="28"/>
          <w:szCs w:val="28"/>
        </w:rPr>
        <w:t>вания состоит в том, чтобы визуально посмотреть течение процесса  направленного  объемного охлаждения и затвердевания стенок отливки при параметрах, задаваемых пользователем, т.е. курса</w:t>
      </w:r>
      <w:r w:rsidRPr="009105D0">
        <w:rPr>
          <w:sz w:val="28"/>
          <w:szCs w:val="28"/>
        </w:rPr>
        <w:t>н</w:t>
      </w:r>
      <w:r w:rsidRPr="009105D0">
        <w:rPr>
          <w:sz w:val="28"/>
          <w:szCs w:val="28"/>
        </w:rPr>
        <w:t xml:space="preserve">том и определить для каждой выделенной  области значение параметра </w:t>
      </w:r>
      <w:proofErr w:type="spellStart"/>
      <w:r w:rsidRPr="009105D0">
        <w:rPr>
          <w:sz w:val="28"/>
          <w:szCs w:val="28"/>
        </w:rPr>
        <w:t>теплоаккумуляции</w:t>
      </w:r>
      <w:proofErr w:type="spellEnd"/>
      <w:r w:rsidRPr="009105D0">
        <w:rPr>
          <w:sz w:val="28"/>
          <w:szCs w:val="28"/>
        </w:rPr>
        <w:t xml:space="preserve"> огнеупо</w:t>
      </w:r>
      <w:r w:rsidRPr="009105D0">
        <w:rPr>
          <w:sz w:val="28"/>
          <w:szCs w:val="28"/>
        </w:rPr>
        <w:t>р</w:t>
      </w:r>
      <w:r w:rsidRPr="009105D0">
        <w:rPr>
          <w:sz w:val="28"/>
          <w:szCs w:val="28"/>
        </w:rPr>
        <w:t xml:space="preserve">ного покрытия, обеспечивающее получение плотной структуры металла,  [5]. </w:t>
      </w:r>
    </w:p>
    <w:p w:rsidR="009105D0" w:rsidRPr="009105D0" w:rsidRDefault="009105D0" w:rsidP="009105D0">
      <w:pPr>
        <w:pStyle w:val="a3"/>
        <w:ind w:firstLine="426"/>
        <w:jc w:val="both"/>
        <w:rPr>
          <w:sz w:val="28"/>
          <w:szCs w:val="28"/>
        </w:rPr>
      </w:pPr>
      <w:r w:rsidRPr="009105D0">
        <w:rPr>
          <w:sz w:val="28"/>
          <w:szCs w:val="28"/>
        </w:rPr>
        <w:t xml:space="preserve"> При имеющейся те</w:t>
      </w:r>
      <w:r w:rsidRPr="009105D0">
        <w:rPr>
          <w:sz w:val="28"/>
          <w:szCs w:val="28"/>
        </w:rPr>
        <w:t>х</w:t>
      </w:r>
      <w:r w:rsidRPr="009105D0">
        <w:rPr>
          <w:sz w:val="28"/>
          <w:szCs w:val="28"/>
        </w:rPr>
        <w:t>нологии изготовления детали «Корпус клапана» возможны дефекты, а именно рыхлота и пористость в тепловом узле и в нижней зоне фланцев патрубков</w:t>
      </w:r>
      <w:proofErr w:type="gramStart"/>
      <w:r w:rsidRPr="009105D0">
        <w:rPr>
          <w:sz w:val="28"/>
          <w:szCs w:val="28"/>
        </w:rPr>
        <w:t xml:space="preserve">.. </w:t>
      </w:r>
      <w:proofErr w:type="gramEnd"/>
      <w:r w:rsidRPr="009105D0">
        <w:rPr>
          <w:sz w:val="28"/>
          <w:szCs w:val="28"/>
        </w:rPr>
        <w:t xml:space="preserve">Первоначально в </w:t>
      </w:r>
      <w:r w:rsidRPr="009105D0">
        <w:rPr>
          <w:sz w:val="28"/>
          <w:szCs w:val="28"/>
          <w:lang w:val="en-US"/>
        </w:rPr>
        <w:t>CAD</w:t>
      </w:r>
      <w:r w:rsidRPr="009105D0">
        <w:rPr>
          <w:sz w:val="28"/>
          <w:szCs w:val="28"/>
        </w:rPr>
        <w:t xml:space="preserve">- системе </w:t>
      </w:r>
      <w:proofErr w:type="spellStart"/>
      <w:r w:rsidRPr="009105D0">
        <w:rPr>
          <w:sz w:val="28"/>
          <w:szCs w:val="28"/>
        </w:rPr>
        <w:t>SolidWorks</w:t>
      </w:r>
      <w:proofErr w:type="spellEnd"/>
      <w:r w:rsidRPr="009105D0">
        <w:rPr>
          <w:sz w:val="28"/>
          <w:szCs w:val="28"/>
        </w:rPr>
        <w:t xml:space="preserve">, [4] была построена геометрическая трехмерная модель отливки, а также литейной формы с системой питания.  </w:t>
      </w:r>
      <w:r w:rsidRPr="009105D0">
        <w:rPr>
          <w:bCs/>
          <w:kern w:val="24"/>
          <w:sz w:val="28"/>
          <w:szCs w:val="28"/>
        </w:rPr>
        <w:t xml:space="preserve">Выбор толщины стенок детали проводился в зависимости от </w:t>
      </w:r>
      <w:proofErr w:type="spellStart"/>
      <w:r w:rsidRPr="009105D0">
        <w:rPr>
          <w:bCs/>
          <w:kern w:val="24"/>
          <w:sz w:val="28"/>
          <w:szCs w:val="28"/>
        </w:rPr>
        <w:t>теплоаккумуляции</w:t>
      </w:r>
      <w:proofErr w:type="spellEnd"/>
      <w:r w:rsidRPr="009105D0">
        <w:rPr>
          <w:bCs/>
          <w:kern w:val="24"/>
          <w:sz w:val="28"/>
          <w:szCs w:val="28"/>
        </w:rPr>
        <w:t xml:space="preserve"> материала и расположения термических узлов, препятствующих  направленному затвердеванию отливки. </w:t>
      </w:r>
      <w:r w:rsidRPr="009105D0">
        <w:rPr>
          <w:sz w:val="28"/>
          <w:szCs w:val="28"/>
        </w:rPr>
        <w:t>На рисунке 1 показаны в трехмерном изображении отливка с элементами системы питания (СП) и вероятные дефектные места в отливке. Масса детали составляет 160 кг, ра</w:t>
      </w:r>
      <w:r w:rsidRPr="009105D0">
        <w:rPr>
          <w:sz w:val="28"/>
          <w:szCs w:val="28"/>
        </w:rPr>
        <w:t>з</w:t>
      </w:r>
      <w:r w:rsidRPr="009105D0">
        <w:rPr>
          <w:sz w:val="28"/>
          <w:szCs w:val="28"/>
        </w:rPr>
        <w:t>меры 561 × 249 × 302 мм. Для имеющегося геометрического образа объекта моделирования была сг</w:t>
      </w:r>
      <w:r w:rsidRPr="009105D0">
        <w:rPr>
          <w:sz w:val="28"/>
          <w:szCs w:val="28"/>
        </w:rPr>
        <w:t>е</w:t>
      </w:r>
      <w:r w:rsidRPr="009105D0">
        <w:rPr>
          <w:sz w:val="28"/>
          <w:szCs w:val="28"/>
        </w:rPr>
        <w:t>нерирована,</w:t>
      </w:r>
      <w:r w:rsidR="00B40FAD" w:rsidRPr="00B40FAD">
        <w:rPr>
          <w:sz w:val="28"/>
          <w:szCs w:val="28"/>
        </w:rPr>
        <w:t xml:space="preserve"> </w:t>
      </w:r>
      <w:proofErr w:type="gramStart"/>
      <w:r w:rsidRPr="009105D0">
        <w:rPr>
          <w:sz w:val="28"/>
          <w:szCs w:val="28"/>
        </w:rPr>
        <w:t>конечно-разносная</w:t>
      </w:r>
      <w:proofErr w:type="gramEnd"/>
      <w:r w:rsidRPr="009105D0">
        <w:rPr>
          <w:sz w:val="28"/>
          <w:szCs w:val="28"/>
        </w:rPr>
        <w:t xml:space="preserve"> сетка отливки и сетка, для всех объёмов формы, импортируемая в с</w:t>
      </w:r>
      <w:r w:rsidRPr="009105D0">
        <w:rPr>
          <w:sz w:val="28"/>
          <w:szCs w:val="28"/>
        </w:rPr>
        <w:t>и</w:t>
      </w:r>
      <w:r w:rsidRPr="009105D0">
        <w:rPr>
          <w:sz w:val="28"/>
          <w:szCs w:val="28"/>
        </w:rPr>
        <w:t>стему компьютерного моделирования.</w:t>
      </w:r>
    </w:p>
    <w:p w:rsidR="009105D0" w:rsidRPr="009105D0" w:rsidRDefault="009105D0" w:rsidP="00910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05D0">
        <w:rPr>
          <w:noProof/>
          <w:sz w:val="28"/>
          <w:szCs w:val="28"/>
        </w:rPr>
        <w:drawing>
          <wp:inline distT="0" distB="0" distL="0" distR="0" wp14:anchorId="370211EB" wp14:editId="6576324B">
            <wp:extent cx="1137920" cy="5105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D0" w:rsidRPr="009105D0" w:rsidRDefault="009105D0" w:rsidP="009105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5D0" w:rsidRPr="009105D0" w:rsidRDefault="009105D0" w:rsidP="009105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05D0">
        <w:rPr>
          <w:rFonts w:ascii="Times New Roman" w:hAnsi="Times New Roman"/>
          <w:sz w:val="28"/>
          <w:szCs w:val="28"/>
        </w:rPr>
        <w:t xml:space="preserve">Рисунок 1-  Модельное представление отливки </w:t>
      </w:r>
    </w:p>
    <w:p w:rsidR="009105D0" w:rsidRPr="009105D0" w:rsidRDefault="009105D0" w:rsidP="009105D0">
      <w:pPr>
        <w:pStyle w:val="a3"/>
        <w:spacing w:after="0"/>
        <w:jc w:val="both"/>
        <w:rPr>
          <w:noProof/>
          <w:sz w:val="28"/>
          <w:szCs w:val="28"/>
        </w:rPr>
      </w:pPr>
      <w:r w:rsidRPr="009105D0">
        <w:rPr>
          <w:sz w:val="28"/>
          <w:szCs w:val="28"/>
        </w:rPr>
        <w:t xml:space="preserve">Отметим, что тепловые свойства сплава были смоделированы в </w:t>
      </w:r>
      <w:proofErr w:type="spellStart"/>
      <w:r w:rsidRPr="009105D0">
        <w:rPr>
          <w:sz w:val="28"/>
          <w:szCs w:val="28"/>
        </w:rPr>
        <w:t>подпроцессорном</w:t>
      </w:r>
      <w:proofErr w:type="spellEnd"/>
      <w:r w:rsidRPr="009105D0">
        <w:rPr>
          <w:sz w:val="28"/>
          <w:szCs w:val="28"/>
        </w:rPr>
        <w:t xml:space="preserve"> модуле. </w:t>
      </w:r>
      <w:bookmarkStart w:id="0" w:name="_GoBack"/>
      <w:bookmarkEnd w:id="0"/>
      <w:r w:rsidRPr="009105D0">
        <w:rPr>
          <w:sz w:val="28"/>
          <w:szCs w:val="28"/>
        </w:rPr>
        <w:t xml:space="preserve">Выбраны теплофизические свойства  материала </w:t>
      </w:r>
      <w:r w:rsidRPr="009105D0">
        <w:rPr>
          <w:sz w:val="28"/>
          <w:szCs w:val="28"/>
        </w:rPr>
        <w:lastRenderedPageBreak/>
        <w:t>отливки и формы, также заданы усадочные свойства сплава.  Полученная  трехмерная модель конвертировали в формат CVG для дальнейшей работы по условия моделирования. В этом модуле определяли размер ячейки сетки для расчетов количества всех ячеек и объема необходимой памяти  процесса. При в</w:t>
      </w:r>
      <w:r w:rsidRPr="009105D0">
        <w:rPr>
          <w:sz w:val="28"/>
          <w:szCs w:val="28"/>
        </w:rPr>
        <w:t>ы</w:t>
      </w:r>
      <w:r w:rsidRPr="009105D0">
        <w:rPr>
          <w:sz w:val="28"/>
          <w:szCs w:val="28"/>
        </w:rPr>
        <w:t>боре способа подвода  жидкого металла в керамическую форму учитывались следующие параметры: обеспечение направленного затвердевания отливки снизу вверх, конструктивные элементы литник</w:t>
      </w:r>
      <w:r w:rsidRPr="009105D0">
        <w:rPr>
          <w:sz w:val="28"/>
          <w:szCs w:val="28"/>
        </w:rPr>
        <w:t>о</w:t>
      </w:r>
      <w:r w:rsidRPr="009105D0">
        <w:rPr>
          <w:sz w:val="28"/>
          <w:szCs w:val="28"/>
        </w:rPr>
        <w:t>во-питающей системы, методика изготовления парафиновой модели и керамической формы, число слоев,  материал пресс-формы для получения модельных звеньев и другие. Для данной отливки о</w:t>
      </w:r>
      <w:r w:rsidRPr="009105D0">
        <w:rPr>
          <w:sz w:val="28"/>
          <w:szCs w:val="28"/>
        </w:rPr>
        <w:t>п</w:t>
      </w:r>
      <w:r w:rsidRPr="009105D0">
        <w:rPr>
          <w:sz w:val="28"/>
          <w:szCs w:val="28"/>
        </w:rPr>
        <w:t>тимальным вариантом конструкции системы питания является восьмой (система местных прибылей) тип, трехмерная модель, которой представлена на рисунке 2.</w:t>
      </w:r>
      <w:r w:rsidRPr="009105D0">
        <w:rPr>
          <w:noProof/>
          <w:sz w:val="28"/>
          <w:szCs w:val="28"/>
        </w:rPr>
        <w:t xml:space="preserve"> </w:t>
      </w:r>
    </w:p>
    <w:p w:rsidR="009105D0" w:rsidRPr="009105D0" w:rsidRDefault="009105D0" w:rsidP="009105D0">
      <w:pPr>
        <w:pStyle w:val="a3"/>
        <w:spacing w:after="0"/>
        <w:jc w:val="center"/>
        <w:rPr>
          <w:sz w:val="28"/>
          <w:szCs w:val="28"/>
        </w:rPr>
      </w:pPr>
      <w:r w:rsidRPr="009105D0">
        <w:rPr>
          <w:noProof/>
          <w:sz w:val="28"/>
          <w:szCs w:val="28"/>
        </w:rPr>
        <w:drawing>
          <wp:inline distT="0" distB="0" distL="0" distR="0" wp14:anchorId="027463DB" wp14:editId="46277EA8">
            <wp:extent cx="1464310" cy="462280"/>
            <wp:effectExtent l="0" t="0" r="254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5D0" w:rsidRPr="009105D0" w:rsidRDefault="009105D0" w:rsidP="009105D0">
      <w:pPr>
        <w:pStyle w:val="a3"/>
        <w:spacing w:after="0"/>
        <w:jc w:val="center"/>
        <w:rPr>
          <w:sz w:val="28"/>
          <w:szCs w:val="28"/>
        </w:rPr>
      </w:pPr>
      <w:r w:rsidRPr="009105D0">
        <w:rPr>
          <w:sz w:val="28"/>
          <w:szCs w:val="28"/>
        </w:rPr>
        <w:t>Рисунок 2 -  Модельное представление системы питания отливки</w:t>
      </w:r>
    </w:p>
    <w:p w:rsidR="009105D0" w:rsidRPr="009105D0" w:rsidRDefault="009105D0" w:rsidP="009105D0">
      <w:pPr>
        <w:pStyle w:val="a3"/>
        <w:spacing w:after="0"/>
        <w:jc w:val="both"/>
        <w:rPr>
          <w:sz w:val="28"/>
          <w:szCs w:val="28"/>
        </w:rPr>
      </w:pPr>
      <w:r w:rsidRPr="009105D0">
        <w:rPr>
          <w:sz w:val="28"/>
          <w:szCs w:val="28"/>
        </w:rPr>
        <w:t>Следующим этапом стала серия собственно расчетов затвердевания детали. Расчет усадочных дефе</w:t>
      </w:r>
      <w:r w:rsidRPr="009105D0">
        <w:rPr>
          <w:sz w:val="28"/>
          <w:szCs w:val="28"/>
        </w:rPr>
        <w:t>к</w:t>
      </w:r>
      <w:r w:rsidRPr="009105D0">
        <w:rPr>
          <w:sz w:val="28"/>
          <w:szCs w:val="28"/>
        </w:rPr>
        <w:t>тов проводили на модели со сложной структурированной двухфазной зоной сплава 30ХМЛ с крит</w:t>
      </w:r>
      <w:r w:rsidRPr="009105D0">
        <w:rPr>
          <w:sz w:val="28"/>
          <w:szCs w:val="28"/>
        </w:rPr>
        <w:t>и</w:t>
      </w:r>
      <w:r w:rsidRPr="009105D0">
        <w:rPr>
          <w:sz w:val="28"/>
          <w:szCs w:val="28"/>
        </w:rPr>
        <w:t>ческими точками, определяемыми количеством жидкой фазы по объему расплава в любой момент времени. К ним относятся следующие точки: первая - начала линейной усадки, вторая - гравитацио</w:t>
      </w:r>
      <w:r w:rsidRPr="009105D0">
        <w:rPr>
          <w:sz w:val="28"/>
          <w:szCs w:val="28"/>
        </w:rPr>
        <w:t>н</w:t>
      </w:r>
      <w:r w:rsidRPr="009105D0">
        <w:rPr>
          <w:sz w:val="28"/>
          <w:szCs w:val="28"/>
        </w:rPr>
        <w:t xml:space="preserve">ного течения жидкости и  третья - полного прекращения </w:t>
      </w:r>
      <w:proofErr w:type="spellStart"/>
      <w:r w:rsidRPr="009105D0">
        <w:rPr>
          <w:sz w:val="28"/>
          <w:szCs w:val="28"/>
        </w:rPr>
        <w:t>междендритных</w:t>
      </w:r>
      <w:proofErr w:type="spellEnd"/>
      <w:r w:rsidRPr="009105D0">
        <w:rPr>
          <w:sz w:val="28"/>
          <w:szCs w:val="28"/>
        </w:rPr>
        <w:t xml:space="preserve"> каналов, изменяющихся в широких пределах. К исходным данным для компьютерного моделирования отнесли: шамотный наполнитель с теплофизическими параметрами из банка подпрограммного модуля, опока без напо</w:t>
      </w:r>
      <w:r w:rsidRPr="009105D0">
        <w:rPr>
          <w:sz w:val="28"/>
          <w:szCs w:val="28"/>
        </w:rPr>
        <w:t>л</w:t>
      </w:r>
      <w:r w:rsidRPr="009105D0">
        <w:rPr>
          <w:sz w:val="28"/>
          <w:szCs w:val="28"/>
        </w:rPr>
        <w:t>нителя, температуру заливки выбирали из банка «Сплав» 1600</w:t>
      </w:r>
      <w:r w:rsidRPr="009105D0">
        <w:rPr>
          <w:sz w:val="28"/>
          <w:szCs w:val="28"/>
          <w:vertAlign w:val="superscript"/>
        </w:rPr>
        <w:t>о</w:t>
      </w:r>
      <w:proofErr w:type="gramStart"/>
      <w:r w:rsidRPr="009105D0">
        <w:rPr>
          <w:sz w:val="28"/>
          <w:szCs w:val="28"/>
        </w:rPr>
        <w:t xml:space="preserve"> С</w:t>
      </w:r>
      <w:proofErr w:type="gramEnd"/>
      <w:r w:rsidRPr="009105D0">
        <w:rPr>
          <w:sz w:val="28"/>
          <w:szCs w:val="28"/>
        </w:rPr>
        <w:t xml:space="preserve">; толщину нанесенной оболочки  для деталей ответственного назначения выбрали порядка 16 мм; начальную температуру огнеупорной формы выбирали 700 </w:t>
      </w:r>
      <w:proofErr w:type="spellStart"/>
      <w:r w:rsidRPr="009105D0">
        <w:rPr>
          <w:sz w:val="28"/>
          <w:szCs w:val="28"/>
          <w:vertAlign w:val="superscript"/>
        </w:rPr>
        <w:t>о</w:t>
      </w:r>
      <w:r w:rsidRPr="009105D0">
        <w:rPr>
          <w:sz w:val="28"/>
          <w:szCs w:val="28"/>
        </w:rPr>
        <w:t>С</w:t>
      </w:r>
      <w:proofErr w:type="spellEnd"/>
      <w:r w:rsidRPr="009105D0">
        <w:rPr>
          <w:sz w:val="28"/>
          <w:szCs w:val="28"/>
        </w:rPr>
        <w:t xml:space="preserve">,  время заливки порядка 30-40с. Граничные условия: излучение в среду с температурой 20°С. Соотношение критических точек  в нашем случае жесткие- 0,5-0,45-0,4. Отливку считаем бездефектной, если значение усадки и </w:t>
      </w:r>
      <w:proofErr w:type="spellStart"/>
      <w:r w:rsidRPr="009105D0">
        <w:rPr>
          <w:sz w:val="28"/>
          <w:szCs w:val="28"/>
        </w:rPr>
        <w:t>микропористости</w:t>
      </w:r>
      <w:proofErr w:type="spellEnd"/>
      <w:r w:rsidRPr="009105D0">
        <w:rPr>
          <w:sz w:val="28"/>
          <w:szCs w:val="28"/>
        </w:rPr>
        <w:t xml:space="preserve"> попадут в допустимый интервал, он представлен на шкале и окрашен в цвета от белого до красного для усадки и от белого до зеленого для пористости. Все что меньше 1 % в объеме одного узла сетк</w:t>
      </w:r>
      <w:r w:rsidR="00685F73">
        <w:rPr>
          <w:sz w:val="28"/>
          <w:szCs w:val="28"/>
        </w:rPr>
        <w:t>и является допустимым значением</w:t>
      </w:r>
      <w:r w:rsidRPr="009105D0">
        <w:rPr>
          <w:sz w:val="28"/>
          <w:szCs w:val="28"/>
        </w:rPr>
        <w:t>. Максимальное значение пористости в нашем расчете на один объем сетки сост</w:t>
      </w:r>
      <w:r w:rsidRPr="009105D0">
        <w:rPr>
          <w:sz w:val="28"/>
          <w:szCs w:val="28"/>
        </w:rPr>
        <w:t>а</w:t>
      </w:r>
      <w:r w:rsidRPr="009105D0">
        <w:rPr>
          <w:sz w:val="28"/>
          <w:szCs w:val="28"/>
        </w:rPr>
        <w:t>вило порядка 6% в тепловом узле под центральной прибылью отливки, что является недопустимым значением. На рисунке 3 представлен результат компьютерного моделирования отливки « Корпус клапана» с формовкой в опоке для выявления мест со значениями, превышающие допустимые, как  усадки и  газовой пористости.</w:t>
      </w:r>
    </w:p>
    <w:p w:rsidR="009105D0" w:rsidRPr="009105D0" w:rsidRDefault="009105D0" w:rsidP="009105D0">
      <w:pPr>
        <w:pStyle w:val="a3"/>
        <w:jc w:val="center"/>
        <w:rPr>
          <w:sz w:val="28"/>
          <w:szCs w:val="28"/>
        </w:rPr>
      </w:pPr>
      <w:r w:rsidRPr="009105D0">
        <w:rPr>
          <w:noProof/>
          <w:sz w:val="28"/>
          <w:szCs w:val="28"/>
        </w:rPr>
        <w:lastRenderedPageBreak/>
        <w:drawing>
          <wp:inline distT="0" distB="0" distL="0" distR="0" wp14:anchorId="7432D26A" wp14:editId="5CBF261D">
            <wp:extent cx="1204090" cy="67119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5D0">
        <w:rPr>
          <w:noProof/>
          <w:sz w:val="28"/>
          <w:szCs w:val="28"/>
        </w:rPr>
        <w:drawing>
          <wp:inline distT="0" distB="0" distL="0" distR="0" wp14:anchorId="2C261F3F" wp14:editId="4D897F44">
            <wp:extent cx="753492" cy="671195"/>
            <wp:effectExtent l="0" t="0" r="889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5D0">
        <w:rPr>
          <w:noProof/>
          <w:sz w:val="28"/>
          <w:szCs w:val="28"/>
        </w:rPr>
        <w:drawing>
          <wp:inline distT="0" distB="0" distL="0" distR="0" wp14:anchorId="2EE42334" wp14:editId="01275105">
            <wp:extent cx="732146" cy="67119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5D0">
        <w:rPr>
          <w:noProof/>
          <w:sz w:val="28"/>
          <w:szCs w:val="28"/>
        </w:rPr>
        <w:drawing>
          <wp:inline distT="0" distB="0" distL="0" distR="0" wp14:anchorId="5C5BD919" wp14:editId="4AA47B56">
            <wp:extent cx="732146" cy="67119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5D0" w:rsidRPr="009105D0" w:rsidRDefault="009105D0" w:rsidP="009105D0">
      <w:pPr>
        <w:pStyle w:val="a3"/>
        <w:jc w:val="center"/>
        <w:rPr>
          <w:sz w:val="28"/>
          <w:szCs w:val="28"/>
        </w:rPr>
      </w:pPr>
      <w:r w:rsidRPr="009105D0">
        <w:rPr>
          <w:sz w:val="28"/>
          <w:szCs w:val="28"/>
        </w:rPr>
        <w:t>а) усадка                          б) пористость</w:t>
      </w:r>
    </w:p>
    <w:p w:rsidR="009105D0" w:rsidRPr="009105D0" w:rsidRDefault="009105D0" w:rsidP="009105D0">
      <w:pPr>
        <w:pStyle w:val="a3"/>
        <w:spacing w:after="0"/>
        <w:jc w:val="center"/>
        <w:rPr>
          <w:sz w:val="28"/>
          <w:szCs w:val="28"/>
        </w:rPr>
      </w:pPr>
      <w:r w:rsidRPr="009105D0">
        <w:rPr>
          <w:sz w:val="28"/>
          <w:szCs w:val="28"/>
        </w:rPr>
        <w:t>Рисунок 3 - Усадка  и пористость</w:t>
      </w:r>
      <w:proofErr w:type="gramStart"/>
      <w:r w:rsidRPr="009105D0">
        <w:rPr>
          <w:sz w:val="28"/>
          <w:szCs w:val="28"/>
        </w:rPr>
        <w:t xml:space="preserve"> ,</w:t>
      </w:r>
      <w:proofErr w:type="gramEnd"/>
      <w:r w:rsidRPr="009105D0">
        <w:rPr>
          <w:sz w:val="28"/>
          <w:szCs w:val="28"/>
        </w:rPr>
        <w:t xml:space="preserve"> выявленная в детали  по расчетам</w:t>
      </w:r>
    </w:p>
    <w:p w:rsidR="00685F73" w:rsidRDefault="009105D0" w:rsidP="009105D0">
      <w:pPr>
        <w:pStyle w:val="a3"/>
        <w:jc w:val="both"/>
        <w:rPr>
          <w:sz w:val="28"/>
          <w:szCs w:val="28"/>
        </w:rPr>
      </w:pPr>
      <w:r w:rsidRPr="009105D0">
        <w:rPr>
          <w:sz w:val="28"/>
          <w:szCs w:val="28"/>
        </w:rPr>
        <w:t xml:space="preserve">       Полный анализ результатов расчетов выявил  большую вероятность образования усадочных дефектов в районе тепловых узлов, что по – нашему мнению,  связано с несовершенной системой пит</w:t>
      </w:r>
      <w:r w:rsidRPr="009105D0">
        <w:rPr>
          <w:sz w:val="28"/>
          <w:szCs w:val="28"/>
        </w:rPr>
        <w:t>а</w:t>
      </w:r>
      <w:r w:rsidRPr="009105D0">
        <w:rPr>
          <w:sz w:val="28"/>
          <w:szCs w:val="28"/>
        </w:rPr>
        <w:t>ния отливки. Основной объем усадочной раковины в верхней части прибы</w:t>
      </w:r>
      <w:r w:rsidR="00685F73">
        <w:rPr>
          <w:sz w:val="28"/>
          <w:szCs w:val="28"/>
        </w:rPr>
        <w:t>лей</w:t>
      </w:r>
      <w:r w:rsidRPr="009105D0">
        <w:rPr>
          <w:sz w:val="28"/>
          <w:szCs w:val="28"/>
        </w:rPr>
        <w:t>. Усадка в размере до 6 % на единицу объема  конечно-разносной се</w:t>
      </w:r>
      <w:r w:rsidRPr="009105D0">
        <w:rPr>
          <w:sz w:val="28"/>
          <w:szCs w:val="28"/>
        </w:rPr>
        <w:t>т</w:t>
      </w:r>
      <w:r w:rsidRPr="009105D0">
        <w:rPr>
          <w:sz w:val="28"/>
          <w:szCs w:val="28"/>
        </w:rPr>
        <w:t>ки отливки</w:t>
      </w:r>
      <w:proofErr w:type="gramStart"/>
      <w:r w:rsidRPr="009105D0">
        <w:rPr>
          <w:sz w:val="28"/>
          <w:szCs w:val="28"/>
        </w:rPr>
        <w:t>.</w:t>
      </w:r>
      <w:proofErr w:type="gramEnd"/>
      <w:r w:rsidRPr="009105D0">
        <w:rPr>
          <w:sz w:val="28"/>
          <w:szCs w:val="28"/>
        </w:rPr>
        <w:t xml:space="preserve"> </w:t>
      </w:r>
      <w:proofErr w:type="gramStart"/>
      <w:r w:rsidRPr="009105D0">
        <w:rPr>
          <w:sz w:val="28"/>
          <w:szCs w:val="28"/>
        </w:rPr>
        <w:t>о</w:t>
      </w:r>
      <w:proofErr w:type="gramEnd"/>
      <w:r w:rsidRPr="009105D0">
        <w:rPr>
          <w:sz w:val="28"/>
          <w:szCs w:val="28"/>
        </w:rPr>
        <w:t>бнаружена в тепловом узле под центральной прибылью отливки.  Дефекты усадочного характера присутствуют в нижней зоне фланцев отливки,  значение усадки составило поряд</w:t>
      </w:r>
      <w:r w:rsidR="00685F73">
        <w:rPr>
          <w:sz w:val="28"/>
          <w:szCs w:val="28"/>
        </w:rPr>
        <w:t>ка 4 % и</w:t>
      </w:r>
      <w:r w:rsidRPr="009105D0">
        <w:rPr>
          <w:sz w:val="28"/>
          <w:szCs w:val="28"/>
        </w:rPr>
        <w:t xml:space="preserve"> входит в диапазон, приводящий последующему разрушению детали, вследствие не плотной структуры в отмеченных зонах отливки. Расчет критерия </w:t>
      </w:r>
      <w:proofErr w:type="spellStart"/>
      <w:r w:rsidRPr="009105D0">
        <w:rPr>
          <w:sz w:val="28"/>
          <w:szCs w:val="28"/>
        </w:rPr>
        <w:t>Нияма</w:t>
      </w:r>
      <w:proofErr w:type="spellEnd"/>
      <w:r w:rsidRPr="009105D0">
        <w:rPr>
          <w:sz w:val="28"/>
          <w:szCs w:val="28"/>
        </w:rPr>
        <w:t xml:space="preserve"> (он характеризует газовую пор</w:t>
      </w:r>
      <w:r w:rsidRPr="009105D0">
        <w:rPr>
          <w:sz w:val="28"/>
          <w:szCs w:val="28"/>
        </w:rPr>
        <w:t>и</w:t>
      </w:r>
      <w:r w:rsidRPr="009105D0">
        <w:rPr>
          <w:sz w:val="28"/>
          <w:szCs w:val="28"/>
        </w:rPr>
        <w:t xml:space="preserve">стость) указал на крупные области </w:t>
      </w:r>
      <w:proofErr w:type="spellStart"/>
      <w:r w:rsidRPr="009105D0">
        <w:rPr>
          <w:sz w:val="28"/>
          <w:szCs w:val="28"/>
        </w:rPr>
        <w:t>микропористости</w:t>
      </w:r>
      <w:proofErr w:type="spellEnd"/>
      <w:r w:rsidRPr="009105D0">
        <w:rPr>
          <w:sz w:val="28"/>
          <w:szCs w:val="28"/>
        </w:rPr>
        <w:t xml:space="preserve"> в тех же самых областях. Места их залегания, как в центральной части отливки, так и во флан</w:t>
      </w:r>
      <w:r w:rsidR="00685F73">
        <w:rPr>
          <w:sz w:val="28"/>
          <w:szCs w:val="28"/>
        </w:rPr>
        <w:t>цах</w:t>
      </w:r>
      <w:proofErr w:type="gramStart"/>
      <w:r w:rsidR="00685F73">
        <w:rPr>
          <w:sz w:val="28"/>
          <w:szCs w:val="28"/>
        </w:rPr>
        <w:t>.</w:t>
      </w:r>
      <w:proofErr w:type="gramEnd"/>
      <w:r w:rsidR="00685F73">
        <w:rPr>
          <w:sz w:val="28"/>
          <w:szCs w:val="28"/>
        </w:rPr>
        <w:t xml:space="preserve"> Таким образом, можно</w:t>
      </w:r>
      <w:r w:rsidRPr="009105D0">
        <w:rPr>
          <w:sz w:val="28"/>
          <w:szCs w:val="28"/>
        </w:rPr>
        <w:t xml:space="preserve"> сделать вывод о недостаточной работе по питанию отливки центральной прибыли. Металл в последнюю очередь затвердевает в те</w:t>
      </w:r>
      <w:r w:rsidRPr="009105D0">
        <w:rPr>
          <w:sz w:val="28"/>
          <w:szCs w:val="28"/>
        </w:rPr>
        <w:t>п</w:t>
      </w:r>
      <w:r w:rsidRPr="009105D0">
        <w:rPr>
          <w:sz w:val="28"/>
          <w:szCs w:val="28"/>
        </w:rPr>
        <w:t>ловом узле, а не в прибыли, что по нашему мнению и приводит к образованию усадочных дефектов</w:t>
      </w:r>
      <w:proofErr w:type="gramStart"/>
      <w:r w:rsidRPr="009105D0">
        <w:rPr>
          <w:sz w:val="28"/>
          <w:szCs w:val="28"/>
        </w:rPr>
        <w:t>.</w:t>
      </w:r>
      <w:proofErr w:type="gramEnd"/>
      <w:r w:rsidRPr="009105D0">
        <w:rPr>
          <w:sz w:val="28"/>
          <w:szCs w:val="28"/>
        </w:rPr>
        <w:t xml:space="preserve"> </w:t>
      </w:r>
      <w:proofErr w:type="gramStart"/>
      <w:r w:rsidRPr="009105D0">
        <w:rPr>
          <w:sz w:val="28"/>
          <w:szCs w:val="28"/>
        </w:rPr>
        <w:t>ц</w:t>
      </w:r>
      <w:proofErr w:type="gramEnd"/>
      <w:r w:rsidRPr="009105D0">
        <w:rPr>
          <w:sz w:val="28"/>
          <w:szCs w:val="28"/>
        </w:rPr>
        <w:t xml:space="preserve">ентральная прибыль не справляется со своей задачей, [6]. </w:t>
      </w:r>
    </w:p>
    <w:p w:rsidR="009105D0" w:rsidRPr="009105D0" w:rsidRDefault="00685F73" w:rsidP="009105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05D0" w:rsidRPr="009105D0">
        <w:rPr>
          <w:sz w:val="28"/>
          <w:szCs w:val="28"/>
        </w:rPr>
        <w:t>Процесс моделирования</w:t>
      </w:r>
      <w:r w:rsidR="00897168">
        <w:rPr>
          <w:sz w:val="28"/>
          <w:szCs w:val="28"/>
        </w:rPr>
        <w:t xml:space="preserve">  позволил наглядно увидеть недостатки</w:t>
      </w:r>
      <w:r w:rsidR="009105D0" w:rsidRPr="009105D0">
        <w:rPr>
          <w:sz w:val="28"/>
          <w:szCs w:val="28"/>
        </w:rPr>
        <w:t xml:space="preserve"> способ</w:t>
      </w:r>
      <w:r w:rsidR="00897168">
        <w:rPr>
          <w:sz w:val="28"/>
          <w:szCs w:val="28"/>
        </w:rPr>
        <w:t>а</w:t>
      </w:r>
      <w:r w:rsidR="009105D0" w:rsidRPr="009105D0">
        <w:rPr>
          <w:sz w:val="28"/>
          <w:szCs w:val="28"/>
        </w:rPr>
        <w:t xml:space="preserve"> заливки стали через центральную прибыль</w:t>
      </w:r>
      <w:proofErr w:type="gramStart"/>
      <w:r w:rsidR="00897168">
        <w:rPr>
          <w:sz w:val="28"/>
          <w:szCs w:val="28"/>
        </w:rPr>
        <w:t>.</w:t>
      </w:r>
      <w:proofErr w:type="gramEnd"/>
      <w:r w:rsidR="00897168">
        <w:rPr>
          <w:sz w:val="28"/>
          <w:szCs w:val="28"/>
        </w:rPr>
        <w:t xml:space="preserve"> </w:t>
      </w:r>
      <w:r w:rsidR="009105D0" w:rsidRPr="009105D0">
        <w:rPr>
          <w:sz w:val="28"/>
          <w:szCs w:val="28"/>
        </w:rPr>
        <w:t xml:space="preserve"> </w:t>
      </w:r>
      <w:r w:rsidR="00897168">
        <w:rPr>
          <w:sz w:val="28"/>
          <w:szCs w:val="28"/>
        </w:rPr>
        <w:t xml:space="preserve"> Данная система питания </w:t>
      </w:r>
      <w:r w:rsidR="009105D0" w:rsidRPr="009105D0">
        <w:rPr>
          <w:sz w:val="28"/>
          <w:szCs w:val="28"/>
        </w:rPr>
        <w:t>сильно разогревает керамическую оболочку в месте соедин</w:t>
      </w:r>
      <w:r w:rsidR="009105D0" w:rsidRPr="009105D0">
        <w:rPr>
          <w:sz w:val="28"/>
          <w:szCs w:val="28"/>
        </w:rPr>
        <w:t>е</w:t>
      </w:r>
      <w:r w:rsidR="009105D0" w:rsidRPr="009105D0">
        <w:rPr>
          <w:sz w:val="28"/>
          <w:szCs w:val="28"/>
        </w:rPr>
        <w:t>ния проходных каналов и приводит к значительным дефектам.</w:t>
      </w:r>
      <w:r w:rsidR="00897168">
        <w:rPr>
          <w:sz w:val="28"/>
          <w:szCs w:val="28"/>
        </w:rPr>
        <w:t xml:space="preserve"> По </w:t>
      </w:r>
      <w:proofErr w:type="gramStart"/>
      <w:r w:rsidR="00897168">
        <w:rPr>
          <w:sz w:val="28"/>
          <w:szCs w:val="28"/>
        </w:rPr>
        <w:t>–н</w:t>
      </w:r>
      <w:proofErr w:type="gramEnd"/>
      <w:r w:rsidR="00897168">
        <w:rPr>
          <w:sz w:val="28"/>
          <w:szCs w:val="28"/>
        </w:rPr>
        <w:t>ашему мнению, необходимо</w:t>
      </w:r>
      <w:r w:rsidR="009105D0" w:rsidRPr="009105D0">
        <w:rPr>
          <w:sz w:val="28"/>
          <w:szCs w:val="28"/>
        </w:rPr>
        <w:t xml:space="preserve"> провести оптимизацию как конструкции литниково-питающей системы, так  и технологического процесса, посредством подбора оптимальных технологических </w:t>
      </w:r>
      <w:r w:rsidR="00897168">
        <w:rPr>
          <w:sz w:val="28"/>
          <w:szCs w:val="28"/>
        </w:rPr>
        <w:t>параметров для</w:t>
      </w:r>
      <w:r w:rsidR="009105D0" w:rsidRPr="009105D0">
        <w:rPr>
          <w:sz w:val="28"/>
          <w:szCs w:val="28"/>
        </w:rPr>
        <w:t xml:space="preserve"> литья</w:t>
      </w:r>
      <w:r w:rsidR="00897168">
        <w:rPr>
          <w:sz w:val="28"/>
          <w:szCs w:val="28"/>
        </w:rPr>
        <w:t xml:space="preserve"> по выплавляемым моделям</w:t>
      </w:r>
      <w:r w:rsidR="009105D0" w:rsidRPr="009105D0">
        <w:rPr>
          <w:sz w:val="28"/>
          <w:szCs w:val="28"/>
        </w:rPr>
        <w:t>.</w:t>
      </w:r>
    </w:p>
    <w:p w:rsidR="009105D0" w:rsidRPr="009105D0" w:rsidRDefault="009105D0" w:rsidP="009105D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Список источников</w:t>
      </w:r>
    </w:p>
    <w:p w:rsidR="009105D0" w:rsidRPr="009105D0" w:rsidRDefault="009105D0" w:rsidP="009105D0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5D0" w:rsidRPr="009105D0" w:rsidRDefault="009105D0" w:rsidP="009105D0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105D0">
        <w:rPr>
          <w:sz w:val="28"/>
          <w:szCs w:val="28"/>
        </w:rPr>
        <w:t xml:space="preserve"> 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Сушко Т. И., </w:t>
      </w:r>
      <w:proofErr w:type="spellStart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Караев</w:t>
      </w:r>
      <w:proofErr w:type="spellEnd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Р. Ш., Пашнева Т. В. Междисциплинарное обучение курсантов физике посредством моделирования физических процессов затвердевания [Текст] // Научный альманах. 2019. № 6. С.128–134. </w:t>
      </w:r>
    </w:p>
    <w:p w:rsidR="009105D0" w:rsidRPr="009105D0" w:rsidRDefault="009105D0" w:rsidP="009105D0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proofErr w:type="spellStart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Турищев</w:t>
      </w:r>
      <w:proofErr w:type="spellEnd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, В.В. Моделирование литейных процессов: что выбрать?</w:t>
      </w:r>
      <w:r w:rsidRPr="009105D0">
        <w:rPr>
          <w:sz w:val="28"/>
          <w:szCs w:val="28"/>
        </w:rPr>
        <w:t xml:space="preserve"> 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[Текст]  // САПР и гр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фика. – 2005.  N 11. С. 27- 30.</w:t>
      </w:r>
    </w:p>
    <w:p w:rsidR="009105D0" w:rsidRPr="009105D0" w:rsidRDefault="009105D0" w:rsidP="009105D0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3Программное обеспечение </w:t>
      </w:r>
      <w:proofErr w:type="spellStart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LVMFlowCV</w:t>
      </w:r>
      <w:proofErr w:type="spellEnd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Разработка НПО </w:t>
      </w:r>
      <w:proofErr w:type="gramStart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МКМ</w:t>
      </w:r>
      <w:proofErr w:type="gramEnd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.//URL: http://wp_lvm.mkmsoft.ru/?page_id=2 (дата обращения 12.04.2024)</w:t>
      </w:r>
    </w:p>
    <w:p w:rsidR="009105D0" w:rsidRPr="009105D0" w:rsidRDefault="009105D0" w:rsidP="009105D0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4  </w:t>
      </w:r>
      <w:proofErr w:type="spellStart"/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SolidWorks</w:t>
      </w:r>
      <w:proofErr w:type="spellEnd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CAD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. // </w:t>
      </w:r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2" w:history="1"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solidworks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product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solidworks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-3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9105D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cad</w:t>
        </w:r>
      </w:hyperlink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 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12.04.2024) 3</w:t>
      </w:r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CAD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Design</w:t>
      </w: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Sofware</w:t>
      </w:r>
      <w:proofErr w:type="spellEnd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05D0">
        <w:rPr>
          <w:rFonts w:ascii="Times New Roman" w:eastAsia="Times New Roman" w:hAnsi="Times New Roman"/>
          <w:sz w:val="28"/>
          <w:szCs w:val="28"/>
          <w:lang w:val="en-US" w:eastAsia="ru-RU"/>
        </w:rPr>
        <w:t>SolidWorks</w:t>
      </w:r>
      <w:proofErr w:type="spellEnd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ресурс]. Режим доступа: http://www.solidworks.ru (06.10.2018).</w:t>
      </w:r>
    </w:p>
    <w:p w:rsidR="009105D0" w:rsidRPr="009105D0" w:rsidRDefault="009105D0" w:rsidP="009105D0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 </w:t>
      </w:r>
      <w:proofErr w:type="spellStart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>Баландин</w:t>
      </w:r>
      <w:proofErr w:type="spellEnd"/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Г.Ф. Теория формирования отливки: Основы тепловой теории. Затвердевание и охлаждение отливки. М.: Изд-во МГТУ им. Н.Э. Баумана, 1998. 360 с.</w:t>
      </w:r>
    </w:p>
    <w:p w:rsidR="009105D0" w:rsidRPr="009105D0" w:rsidRDefault="009105D0" w:rsidP="009105D0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10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6 </w:t>
      </w:r>
      <w:r w:rsidRPr="009105D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Сушко Т.И.,  </w:t>
      </w:r>
      <w:proofErr w:type="spellStart"/>
      <w:r w:rsidRPr="009105D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Караев</w:t>
      </w:r>
      <w:proofErr w:type="spellEnd"/>
      <w:r w:rsidRPr="009105D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Р.Ш.  </w:t>
      </w:r>
      <w:r w:rsidRPr="009105D0">
        <w:rPr>
          <w:rFonts w:ascii="Times New Roman" w:hAnsi="Times New Roman"/>
          <w:sz w:val="28"/>
          <w:szCs w:val="28"/>
        </w:rPr>
        <w:t>Компьютерное моделирование как способ корреляции снижения затрат на изготовлении стальных отливок</w:t>
      </w:r>
      <w:r w:rsidRPr="009105D0">
        <w:rPr>
          <w:rFonts w:ascii="Times New Roman" w:hAnsi="Times New Roman"/>
          <w:bCs/>
          <w:sz w:val="28"/>
          <w:szCs w:val="28"/>
        </w:rPr>
        <w:t xml:space="preserve"> / Сб. науч. ст. по материалам </w:t>
      </w:r>
      <w:r w:rsidRPr="009105D0">
        <w:rPr>
          <w:rFonts w:ascii="Times New Roman" w:hAnsi="Times New Roman"/>
          <w:sz w:val="28"/>
          <w:szCs w:val="28"/>
        </w:rPr>
        <w:t>X Национальной научно-практической конференции с международным участием «Моделирование энергоинформационных процессов» (21–23 декабря 2021 г.) [Текст]</w:t>
      </w:r>
      <w:proofErr w:type="gramStart"/>
      <w:r w:rsidRPr="009105D0">
        <w:rPr>
          <w:rFonts w:ascii="Times New Roman" w:hAnsi="Times New Roman"/>
          <w:sz w:val="28"/>
          <w:szCs w:val="28"/>
          <w:lang w:val="en-US"/>
        </w:rPr>
        <w:t>:</w:t>
      </w:r>
      <w:r w:rsidRPr="009105D0">
        <w:rPr>
          <w:rFonts w:ascii="Times New Roman" w:hAnsi="Times New Roman"/>
          <w:sz w:val="28"/>
          <w:szCs w:val="28"/>
        </w:rPr>
        <w:t>В</w:t>
      </w:r>
      <w:proofErr w:type="gramEnd"/>
      <w:r w:rsidRPr="009105D0">
        <w:rPr>
          <w:rFonts w:ascii="Times New Roman" w:hAnsi="Times New Roman"/>
          <w:sz w:val="28"/>
          <w:szCs w:val="28"/>
        </w:rPr>
        <w:t xml:space="preserve">оронеж: ВГУИТ, 2022. С. 207–211. </w:t>
      </w:r>
    </w:p>
    <w:p w:rsidR="009105D0" w:rsidRPr="009105D0" w:rsidRDefault="009105D0" w:rsidP="009105D0">
      <w:pPr>
        <w:spacing w:line="100" w:lineRule="atLeast"/>
        <w:jc w:val="both"/>
        <w:rPr>
          <w:sz w:val="28"/>
          <w:szCs w:val="28"/>
        </w:rPr>
      </w:pPr>
      <w:r w:rsidRPr="009105D0">
        <w:rPr>
          <w:rFonts w:ascii="Times New Roman" w:hAnsi="Times New Roman"/>
          <w:sz w:val="28"/>
          <w:szCs w:val="28"/>
        </w:rPr>
        <w:t xml:space="preserve">      </w:t>
      </w:r>
    </w:p>
    <w:p w:rsidR="00101FA4" w:rsidRPr="009105D0" w:rsidRDefault="00101FA4">
      <w:pPr>
        <w:rPr>
          <w:sz w:val="28"/>
          <w:szCs w:val="28"/>
        </w:rPr>
      </w:pPr>
    </w:p>
    <w:sectPr w:rsidR="00101FA4" w:rsidRPr="009105D0" w:rsidSect="00EE0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D0"/>
    <w:rsid w:val="00101FA4"/>
    <w:rsid w:val="00120B02"/>
    <w:rsid w:val="0017341E"/>
    <w:rsid w:val="00685F73"/>
    <w:rsid w:val="00897168"/>
    <w:rsid w:val="009105D0"/>
    <w:rsid w:val="009153C6"/>
    <w:rsid w:val="00A24FB2"/>
    <w:rsid w:val="00B40FAD"/>
    <w:rsid w:val="00B80819"/>
    <w:rsid w:val="00F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105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5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105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5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solidworks.com/ru/product/solidworks-3d-c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493A-1430-4F7D-BCEE-F168B4B5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2024-10-27T15:00:00Z</dcterms:created>
  <dcterms:modified xsi:type="dcterms:W3CDTF">2024-10-27T15:31:00Z</dcterms:modified>
</cp:coreProperties>
</file>