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52D57" w14:textId="3ABE6651" w:rsidR="001B363E" w:rsidRPr="00073D8D" w:rsidRDefault="00EC11D0" w:rsidP="00BF0A07">
      <w:pPr>
        <w:widowControl w:val="0"/>
        <w:jc w:val="both"/>
        <w:rPr>
          <w:bCs/>
          <w:sz w:val="28"/>
          <w:szCs w:val="28"/>
        </w:rPr>
      </w:pPr>
      <w:r w:rsidRPr="00073D8D">
        <w:rPr>
          <w:bCs/>
          <w:sz w:val="28"/>
          <w:szCs w:val="28"/>
        </w:rPr>
        <w:t xml:space="preserve">УДК </w:t>
      </w:r>
      <w:r w:rsidR="00BF0A07" w:rsidRPr="00BF0A07">
        <w:rPr>
          <w:bCs/>
          <w:sz w:val="28"/>
          <w:szCs w:val="28"/>
        </w:rPr>
        <w:t>538.9</w:t>
      </w:r>
    </w:p>
    <w:p w14:paraId="026EFDA3" w14:textId="77777777" w:rsidR="001B363E" w:rsidRDefault="001B363E" w:rsidP="00BF0A07">
      <w:pPr>
        <w:widowControl w:val="0"/>
        <w:jc w:val="center"/>
        <w:rPr>
          <w:rFonts w:ascii="Arial" w:hAnsi="Arial" w:cs="Arial"/>
          <w:b/>
          <w:bCs/>
          <w:sz w:val="20"/>
          <w:szCs w:val="28"/>
        </w:rPr>
      </w:pPr>
    </w:p>
    <w:p w14:paraId="1937671F" w14:textId="52275D23" w:rsidR="001B363E" w:rsidRPr="00AC1822" w:rsidRDefault="00BF0A07" w:rsidP="00BF0A07">
      <w:pPr>
        <w:widowControl w:val="0"/>
        <w:jc w:val="center"/>
        <w:rPr>
          <w:b/>
          <w:bCs/>
          <w:sz w:val="28"/>
          <w:szCs w:val="28"/>
        </w:rPr>
      </w:pPr>
      <w:r w:rsidRPr="00BF0A07">
        <w:rPr>
          <w:b/>
          <w:sz w:val="28"/>
          <w:szCs w:val="28"/>
        </w:rPr>
        <w:t>МОЛЕКУЛЯРНО</w:t>
      </w:r>
      <w:r w:rsidR="00B93E46">
        <w:rPr>
          <w:b/>
          <w:sz w:val="28"/>
          <w:szCs w:val="28"/>
        </w:rPr>
        <w:t>–</w:t>
      </w:r>
      <w:r w:rsidRPr="00BF0A07">
        <w:rPr>
          <w:b/>
          <w:sz w:val="28"/>
          <w:szCs w:val="28"/>
        </w:rPr>
        <w:t xml:space="preserve">ДИНАМИЧЕСКОЕ МОДЕЛИРОВАНИЕ РЕЛАКСАЦИОННЫХ ПРОЦЕССОВ В НАВОДОРОЖЕННОМ НИКЕЛЕ, АЛЮМИНИИ И ИНТЕРМЕТАЛЛИДЕ </w:t>
      </w:r>
      <w:proofErr w:type="spellStart"/>
      <w:r w:rsidRPr="00BF0A07">
        <w:rPr>
          <w:b/>
          <w:sz w:val="28"/>
          <w:szCs w:val="28"/>
        </w:rPr>
        <w:t>Ni₃Al</w:t>
      </w:r>
      <w:proofErr w:type="spellEnd"/>
    </w:p>
    <w:p w14:paraId="7D7BD45E" w14:textId="77777777" w:rsidR="001B363E" w:rsidRDefault="00EC11D0" w:rsidP="00BF0A07">
      <w:pPr>
        <w:widowControl w:val="0"/>
        <w:rPr>
          <w:rFonts w:ascii="Arial" w:hAnsi="Arial" w:cs="Arial"/>
          <w:b/>
          <w:bCs/>
          <w:sz w:val="28"/>
          <w:szCs w:val="28"/>
        </w:rPr>
      </w:pPr>
      <w:r>
        <w:rPr>
          <w:rFonts w:ascii="Arial" w:hAnsi="Arial" w:cs="Arial"/>
          <w:b/>
          <w:bCs/>
          <w:sz w:val="28"/>
          <w:szCs w:val="28"/>
        </w:rPr>
        <w:t> </w:t>
      </w:r>
    </w:p>
    <w:p w14:paraId="128F1EA0" w14:textId="0C4DE55E" w:rsidR="001B363E" w:rsidRPr="00073D8D" w:rsidRDefault="00BF0A07" w:rsidP="00BF0A07">
      <w:pPr>
        <w:widowControl w:val="0"/>
        <w:jc w:val="center"/>
        <w:rPr>
          <w:sz w:val="28"/>
          <w:szCs w:val="28"/>
        </w:rPr>
      </w:pPr>
      <w:r>
        <w:rPr>
          <w:b/>
          <w:bCs/>
          <w:sz w:val="28"/>
          <w:szCs w:val="28"/>
        </w:rPr>
        <w:t>Д.И.</w:t>
      </w:r>
      <w:r w:rsidR="00E454EF">
        <w:rPr>
          <w:b/>
          <w:bCs/>
          <w:sz w:val="28"/>
          <w:szCs w:val="28"/>
        </w:rPr>
        <w:t xml:space="preserve"> Зюзин</w:t>
      </w:r>
      <w:r w:rsidR="00EC11D0" w:rsidRPr="00073D8D">
        <w:rPr>
          <w:b/>
          <w:bCs/>
          <w:sz w:val="28"/>
          <w:szCs w:val="28"/>
          <w:vertAlign w:val="superscript"/>
        </w:rPr>
        <w:t>1</w:t>
      </w:r>
      <w:r w:rsidR="00EC11D0" w:rsidRPr="00073D8D">
        <w:rPr>
          <w:b/>
          <w:bCs/>
          <w:sz w:val="28"/>
          <w:szCs w:val="28"/>
        </w:rPr>
        <w:t xml:space="preserve">, </w:t>
      </w:r>
      <w:r>
        <w:rPr>
          <w:b/>
          <w:bCs/>
          <w:sz w:val="28"/>
          <w:szCs w:val="28"/>
        </w:rPr>
        <w:t>А.В.</w:t>
      </w:r>
      <w:r w:rsidR="00E454EF">
        <w:rPr>
          <w:b/>
          <w:bCs/>
          <w:sz w:val="28"/>
          <w:szCs w:val="28"/>
        </w:rPr>
        <w:t xml:space="preserve"> Маркидонов</w:t>
      </w:r>
      <w:r w:rsidR="00EC11D0" w:rsidRPr="00073D8D">
        <w:rPr>
          <w:b/>
          <w:bCs/>
          <w:sz w:val="28"/>
          <w:szCs w:val="28"/>
          <w:vertAlign w:val="superscript"/>
        </w:rPr>
        <w:t>2</w:t>
      </w:r>
      <w:r w:rsidR="00EC11D0" w:rsidRPr="00073D8D">
        <w:rPr>
          <w:b/>
          <w:bCs/>
          <w:sz w:val="28"/>
          <w:szCs w:val="28"/>
        </w:rPr>
        <w:t>,</w:t>
      </w:r>
    </w:p>
    <w:p w14:paraId="2BBAEAEB" w14:textId="77777777" w:rsidR="001B363E" w:rsidRPr="00073D8D" w:rsidRDefault="001B363E" w:rsidP="00BF0A07">
      <w:pPr>
        <w:widowControl w:val="0"/>
        <w:rPr>
          <w:b/>
          <w:bCs/>
          <w:sz w:val="28"/>
          <w:szCs w:val="28"/>
        </w:rPr>
      </w:pPr>
    </w:p>
    <w:p w14:paraId="588F2824" w14:textId="36F8B6C9" w:rsidR="00BF0A07" w:rsidRPr="00BF0A07" w:rsidRDefault="00073D8D" w:rsidP="00BF0A07">
      <w:pPr>
        <w:widowControl w:val="0"/>
        <w:jc w:val="center"/>
        <w:rPr>
          <w:bCs/>
          <w:lang w:eastAsia="ru-RU"/>
        </w:rPr>
      </w:pPr>
      <w:r w:rsidRPr="00BF0A07">
        <w:rPr>
          <w:bCs/>
          <w:vertAlign w:val="superscript"/>
          <w:lang w:eastAsia="ru-RU"/>
        </w:rPr>
        <w:t xml:space="preserve">1, </w:t>
      </w:r>
      <w:r w:rsidR="00E454EF" w:rsidRPr="00BF0A07">
        <w:rPr>
          <w:bCs/>
          <w:lang w:eastAsia="ru-RU"/>
        </w:rPr>
        <w:t>Алтайский государственный технический университет им. И.И. Ползунова</w:t>
      </w:r>
      <w:r w:rsidR="00BF0A07">
        <w:rPr>
          <w:bCs/>
          <w:lang w:eastAsia="ru-RU"/>
        </w:rPr>
        <w:t>,</w:t>
      </w:r>
      <w:r w:rsidR="00BF0A07" w:rsidRPr="00BF0A07">
        <w:rPr>
          <w:bCs/>
          <w:lang w:eastAsia="ru-RU"/>
        </w:rPr>
        <w:t xml:space="preserve"> denis.physic96@mail.ru</w:t>
      </w:r>
    </w:p>
    <w:p w14:paraId="4793F071" w14:textId="1379DA66" w:rsidR="00BF0A07" w:rsidRPr="00073D8D" w:rsidRDefault="00073D8D" w:rsidP="00BF0A07">
      <w:pPr>
        <w:widowControl w:val="0"/>
        <w:jc w:val="center"/>
        <w:rPr>
          <w:lang w:eastAsia="ru-RU"/>
        </w:rPr>
      </w:pPr>
      <w:r w:rsidRPr="00BF0A07">
        <w:rPr>
          <w:bCs/>
          <w:vertAlign w:val="superscript"/>
          <w:lang w:eastAsia="ru-RU"/>
        </w:rPr>
        <w:t>2</w:t>
      </w:r>
      <w:r w:rsidR="00E454EF" w:rsidRPr="00BF0A07">
        <w:rPr>
          <w:bCs/>
          <w:vertAlign w:val="superscript"/>
          <w:lang w:eastAsia="ru-RU"/>
        </w:rPr>
        <w:t xml:space="preserve"> </w:t>
      </w:r>
      <w:r w:rsidR="00E454EF" w:rsidRPr="00BF0A07">
        <w:rPr>
          <w:bCs/>
          <w:lang w:eastAsia="ru-RU"/>
        </w:rPr>
        <w:t xml:space="preserve">Кузбасский </w:t>
      </w:r>
      <w:proofErr w:type="spellStart"/>
      <w:r w:rsidR="00E454EF" w:rsidRPr="00BF0A07">
        <w:rPr>
          <w:bCs/>
          <w:lang w:eastAsia="ru-RU"/>
        </w:rPr>
        <w:t>гуманитарно</w:t>
      </w:r>
      <w:proofErr w:type="spellEnd"/>
      <w:r w:rsidR="00B93E46">
        <w:rPr>
          <w:bCs/>
          <w:lang w:eastAsia="ru-RU"/>
        </w:rPr>
        <w:t>–</w:t>
      </w:r>
      <w:r w:rsidR="00E454EF" w:rsidRPr="00BF0A07">
        <w:rPr>
          <w:bCs/>
          <w:lang w:eastAsia="ru-RU"/>
        </w:rPr>
        <w:t xml:space="preserve">педагогический институт </w:t>
      </w:r>
      <w:proofErr w:type="spellStart"/>
      <w:r w:rsidR="00E454EF" w:rsidRPr="00BF0A07">
        <w:rPr>
          <w:bCs/>
          <w:lang w:eastAsia="ru-RU"/>
        </w:rPr>
        <w:t>КемГУ</w:t>
      </w:r>
      <w:proofErr w:type="spellEnd"/>
      <w:r w:rsidR="00BF0A07">
        <w:rPr>
          <w:bCs/>
          <w:lang w:eastAsia="ru-RU"/>
        </w:rPr>
        <w:t>,</w:t>
      </w:r>
      <w:r w:rsidR="00BF0A07" w:rsidRPr="00BF0A07">
        <w:rPr>
          <w:lang w:eastAsia="ru-RU"/>
        </w:rPr>
        <w:t xml:space="preserve"> </w:t>
      </w:r>
      <w:r w:rsidR="00BF0A07">
        <w:rPr>
          <w:lang w:eastAsia="ru-RU"/>
        </w:rPr>
        <w:t>markidonov_artem@mail.ru</w:t>
      </w:r>
    </w:p>
    <w:p w14:paraId="3CD2FC35" w14:textId="117BF632" w:rsidR="001B363E" w:rsidRPr="00BF0A07" w:rsidRDefault="001B363E" w:rsidP="00BF0A07">
      <w:pPr>
        <w:widowControl w:val="0"/>
        <w:rPr>
          <w:bCs/>
          <w:lang w:eastAsia="ru-RU"/>
        </w:rPr>
      </w:pPr>
    </w:p>
    <w:p w14:paraId="119683D8" w14:textId="04C48CE4" w:rsidR="001B363E" w:rsidRPr="002668A8" w:rsidRDefault="00EC11D0" w:rsidP="002668A8">
      <w:pPr>
        <w:ind w:left="709" w:right="709"/>
        <w:jc w:val="both"/>
      </w:pPr>
      <w:r w:rsidRPr="00073D8D">
        <w:rPr>
          <w:b/>
          <w:i/>
        </w:rPr>
        <w:t xml:space="preserve">Аннотация. </w:t>
      </w:r>
      <w:r w:rsidR="00BF0A07">
        <w:t>С помощью метода молекулярной динамики и ЕАМ</w:t>
      </w:r>
      <w:r w:rsidR="00B93E46">
        <w:t>–</w:t>
      </w:r>
      <w:r w:rsidR="00BF0A07">
        <w:t xml:space="preserve">потенциала проведено исследования влияния принудительного наводороживания, температуры и упругой деформации на релаксационные процессы в кристаллических решетках никеля, алюминия и </w:t>
      </w:r>
      <w:proofErr w:type="spellStart"/>
      <w:r w:rsidR="00BF0A07">
        <w:t>интерметалли</w:t>
      </w:r>
      <w:r w:rsidR="002668A8">
        <w:t>да</w:t>
      </w:r>
      <w:proofErr w:type="spellEnd"/>
      <w:r w:rsidR="002668A8">
        <w:t xml:space="preserve"> </w:t>
      </w:r>
      <w:proofErr w:type="spellStart"/>
      <w:r w:rsidR="002668A8" w:rsidRPr="002668A8">
        <w:t>Ni₃Al</w:t>
      </w:r>
      <w:proofErr w:type="spellEnd"/>
      <w:r w:rsidR="002668A8">
        <w:t xml:space="preserve">. Установлены зависимости потенциальной энергии представленных кристаллических решеток от типа упругой деформации и ее величины, концентрации </w:t>
      </w:r>
      <w:r w:rsidR="00BF0A07">
        <w:t>примесных атомов водорода, температуры</w:t>
      </w:r>
      <w:r w:rsidR="002668A8">
        <w:t xml:space="preserve">. На основе полученных экспериментальных данных определены пороговые значения представленных параметров для </w:t>
      </w:r>
      <w:r w:rsidR="002668A8" w:rsidRPr="002668A8">
        <w:t xml:space="preserve">кластеризации атомов водорода и образования </w:t>
      </w:r>
      <w:proofErr w:type="spellStart"/>
      <w:r w:rsidR="002668A8" w:rsidRPr="002668A8">
        <w:t>гидридных</w:t>
      </w:r>
      <w:proofErr w:type="spellEnd"/>
      <w:r w:rsidR="002668A8" w:rsidRPr="002668A8">
        <w:t xml:space="preserve"> фаз.</w:t>
      </w:r>
    </w:p>
    <w:p w14:paraId="564C9D68" w14:textId="5C6C7262" w:rsidR="001B363E" w:rsidRDefault="00EC11D0" w:rsidP="002668A8">
      <w:pPr>
        <w:widowControl w:val="0"/>
        <w:ind w:left="709" w:right="709"/>
        <w:jc w:val="both"/>
      </w:pPr>
      <w:r w:rsidRPr="00073D8D">
        <w:rPr>
          <w:b/>
          <w:i/>
        </w:rPr>
        <w:t>Ключевые слова:</w:t>
      </w:r>
      <w:r w:rsidRPr="00073D8D">
        <w:rPr>
          <w:i/>
        </w:rPr>
        <w:t xml:space="preserve"> </w:t>
      </w:r>
      <w:r w:rsidR="00E454EF" w:rsidRPr="00E454EF">
        <w:t xml:space="preserve">никель, алюминий, </w:t>
      </w:r>
      <w:proofErr w:type="spellStart"/>
      <w:r w:rsidR="00E454EF" w:rsidRPr="00E454EF">
        <w:t>интерметаллид</w:t>
      </w:r>
      <w:proofErr w:type="spellEnd"/>
      <w:r w:rsidR="00E454EF" w:rsidRPr="00E454EF">
        <w:t xml:space="preserve">, кристаллическая решетка, потенциальная энергия, водородное </w:t>
      </w:r>
      <w:proofErr w:type="spellStart"/>
      <w:r w:rsidR="00E454EF" w:rsidRPr="00E454EF">
        <w:t>охрупчивание</w:t>
      </w:r>
      <w:proofErr w:type="spellEnd"/>
      <w:r w:rsidR="00E454EF" w:rsidRPr="00E454EF">
        <w:t>, упругая деформация, молекулярная динамика</w:t>
      </w:r>
    </w:p>
    <w:p w14:paraId="2D21E59E" w14:textId="77777777" w:rsidR="002D7040" w:rsidRPr="00B93E46" w:rsidRDefault="002D7040" w:rsidP="00BF0A07">
      <w:pPr>
        <w:pStyle w:val="13"/>
        <w:keepNext w:val="0"/>
        <w:widowControl w:val="0"/>
        <w:spacing w:before="0"/>
        <w:jc w:val="both"/>
        <w:rPr>
          <w:b w:val="0"/>
          <w:i w:val="0"/>
          <w:iCs/>
          <w:lang w:eastAsia="zh-CN"/>
        </w:rPr>
      </w:pPr>
    </w:p>
    <w:p w14:paraId="0872BC96" w14:textId="77777777" w:rsidR="0034360F" w:rsidRPr="00B439F0" w:rsidRDefault="0034360F" w:rsidP="00D0519B">
      <w:pPr>
        <w:widowControl w:val="0"/>
        <w:spacing w:before="240"/>
        <w:ind w:firstLine="709"/>
        <w:jc w:val="both"/>
        <w:rPr>
          <w:b/>
          <w:sz w:val="28"/>
          <w:szCs w:val="28"/>
        </w:rPr>
      </w:pPr>
      <w:r w:rsidRPr="00B439F0">
        <w:rPr>
          <w:b/>
          <w:sz w:val="28"/>
          <w:szCs w:val="28"/>
        </w:rPr>
        <w:t>Введение</w:t>
      </w:r>
    </w:p>
    <w:p w14:paraId="10F7654A" w14:textId="0143E285" w:rsidR="007502E9" w:rsidRDefault="007502E9" w:rsidP="00BF0A07">
      <w:pPr>
        <w:widowControl w:val="0"/>
        <w:ind w:firstLine="709"/>
        <w:jc w:val="both"/>
        <w:rPr>
          <w:sz w:val="28"/>
          <w:szCs w:val="28"/>
        </w:rPr>
      </w:pPr>
      <w:r>
        <w:rPr>
          <w:sz w:val="28"/>
          <w:szCs w:val="28"/>
        </w:rPr>
        <w:t xml:space="preserve">Водородное </w:t>
      </w:r>
      <w:proofErr w:type="spellStart"/>
      <w:r>
        <w:rPr>
          <w:sz w:val="28"/>
          <w:szCs w:val="28"/>
        </w:rPr>
        <w:t>охрупчивание</w:t>
      </w:r>
      <w:proofErr w:type="spellEnd"/>
      <w:r>
        <w:rPr>
          <w:sz w:val="28"/>
          <w:szCs w:val="28"/>
        </w:rPr>
        <w:t xml:space="preserve"> является проблемой для конструкционных материалов в различных областях науки и техники</w:t>
      </w:r>
      <w:r w:rsidR="003524DB">
        <w:rPr>
          <w:sz w:val="28"/>
          <w:szCs w:val="28"/>
        </w:rPr>
        <w:t xml:space="preserve"> </w:t>
      </w:r>
      <w:r w:rsidR="00C21C28" w:rsidRPr="009E3F70">
        <w:rPr>
          <w:sz w:val="28"/>
          <w:szCs w:val="28"/>
        </w:rPr>
        <w:t>[1]</w:t>
      </w:r>
      <w:r>
        <w:rPr>
          <w:sz w:val="28"/>
          <w:szCs w:val="28"/>
        </w:rPr>
        <w:t>. С использованием знаний об атомарных механизмах взаимодействия атомов водорода с кристаллическими решетками металлов и сплавов, в том числе при комбинированном воздействии внешних факторов (деформации и температуры). В настоящей работе с помощью метода молекулярной динамики и ЕАМ</w:t>
      </w:r>
      <w:r w:rsidR="00B93E46">
        <w:rPr>
          <w:sz w:val="28"/>
          <w:szCs w:val="28"/>
        </w:rPr>
        <w:t>–</w:t>
      </w:r>
      <w:r>
        <w:rPr>
          <w:sz w:val="28"/>
          <w:szCs w:val="28"/>
        </w:rPr>
        <w:t>потенциала проведено исследование релаксационных процессов в системе металл</w:t>
      </w:r>
      <w:r w:rsidR="00B93E46">
        <w:rPr>
          <w:sz w:val="28"/>
          <w:szCs w:val="28"/>
        </w:rPr>
        <w:t>–</w:t>
      </w:r>
      <w:r>
        <w:rPr>
          <w:sz w:val="28"/>
          <w:szCs w:val="28"/>
        </w:rPr>
        <w:t>водород после принудительного наводороживания и влияния внешних факторов (температуры и упругой деформации)</w:t>
      </w:r>
    </w:p>
    <w:p w14:paraId="47D2356F" w14:textId="77777777" w:rsidR="007502E9" w:rsidRPr="00B439F0" w:rsidRDefault="007502E9" w:rsidP="00D0519B">
      <w:pPr>
        <w:widowControl w:val="0"/>
        <w:spacing w:before="240"/>
        <w:ind w:firstLine="709"/>
        <w:jc w:val="both"/>
        <w:rPr>
          <w:b/>
          <w:i/>
          <w:color w:val="0070C0"/>
          <w:sz w:val="28"/>
          <w:szCs w:val="28"/>
        </w:rPr>
      </w:pPr>
      <w:r w:rsidRPr="00B439F0">
        <w:rPr>
          <w:b/>
          <w:sz w:val="28"/>
          <w:szCs w:val="28"/>
        </w:rPr>
        <w:t xml:space="preserve">Методы и принципы исследования </w:t>
      </w:r>
    </w:p>
    <w:p w14:paraId="0EF84B39" w14:textId="071537CE" w:rsidR="007502E9" w:rsidRDefault="007502E9" w:rsidP="00BF0A07">
      <w:pPr>
        <w:widowControl w:val="0"/>
        <w:ind w:firstLine="709"/>
        <w:jc w:val="both"/>
        <w:rPr>
          <w:sz w:val="28"/>
          <w:szCs w:val="28"/>
        </w:rPr>
      </w:pPr>
      <w:r>
        <w:rPr>
          <w:sz w:val="28"/>
          <w:szCs w:val="28"/>
        </w:rPr>
        <w:t xml:space="preserve">Моделирование физических процессов проведено в программном обеспечении </w:t>
      </w:r>
      <w:r>
        <w:rPr>
          <w:sz w:val="28"/>
          <w:szCs w:val="28"/>
          <w:lang w:val="en-US"/>
        </w:rPr>
        <w:t>XMD</w:t>
      </w:r>
      <w:r>
        <w:rPr>
          <w:sz w:val="28"/>
          <w:szCs w:val="28"/>
        </w:rPr>
        <w:t xml:space="preserve">. Расчетная </w:t>
      </w:r>
      <w:r w:rsidRPr="007502E9">
        <w:rPr>
          <w:sz w:val="28"/>
          <w:szCs w:val="28"/>
        </w:rPr>
        <w:t>ячейка представляла собой ГЦК</w:t>
      </w:r>
      <w:r w:rsidR="00B93E46">
        <w:rPr>
          <w:sz w:val="28"/>
          <w:szCs w:val="28"/>
        </w:rPr>
        <w:t>–</w:t>
      </w:r>
      <w:r w:rsidRPr="007502E9">
        <w:rPr>
          <w:sz w:val="28"/>
          <w:szCs w:val="28"/>
        </w:rPr>
        <w:t>решетку размером 10×10×10 элементарных ячеек с периодическими граничными условиями. Использовался потенциал EAM</w:t>
      </w:r>
      <w:r w:rsidR="004C1C90">
        <w:rPr>
          <w:sz w:val="28"/>
          <w:szCs w:val="28"/>
        </w:rPr>
        <w:t xml:space="preserve"> </w:t>
      </w:r>
      <w:r w:rsidR="00C21C28" w:rsidRPr="009E3F70">
        <w:rPr>
          <w:sz w:val="28"/>
          <w:szCs w:val="28"/>
        </w:rPr>
        <w:t>[</w:t>
      </w:r>
      <w:r w:rsidR="004C1C90">
        <w:rPr>
          <w:sz w:val="28"/>
          <w:szCs w:val="28"/>
        </w:rPr>
        <w:t>2</w:t>
      </w:r>
      <w:r w:rsidR="00C21C28" w:rsidRPr="009E3F70">
        <w:rPr>
          <w:sz w:val="28"/>
          <w:szCs w:val="28"/>
        </w:rPr>
        <w:t xml:space="preserve">]. </w:t>
      </w:r>
      <w:r>
        <w:rPr>
          <w:sz w:val="28"/>
          <w:szCs w:val="28"/>
        </w:rPr>
        <w:t>Изменяемыми параметрами исследования были:</w:t>
      </w:r>
    </w:p>
    <w:p w14:paraId="25EB1036" w14:textId="14EBEB03" w:rsidR="007502E9" w:rsidRPr="002B57E4" w:rsidRDefault="002B57E4" w:rsidP="00BF0A07">
      <w:pPr>
        <w:widowControl w:val="0"/>
        <w:ind w:firstLine="709"/>
        <w:jc w:val="both"/>
        <w:rPr>
          <w:sz w:val="28"/>
          <w:szCs w:val="28"/>
        </w:rPr>
      </w:pPr>
      <w:r>
        <w:rPr>
          <w:sz w:val="28"/>
          <w:szCs w:val="28"/>
        </w:rPr>
        <w:t xml:space="preserve">– </w:t>
      </w:r>
      <w:r w:rsidR="007502E9">
        <w:rPr>
          <w:sz w:val="28"/>
          <w:szCs w:val="28"/>
        </w:rPr>
        <w:t>концентрация атомов водорода (1</w:t>
      </w:r>
      <w:r w:rsidR="00B93E46" w:rsidRPr="007502E9">
        <w:rPr>
          <w:sz w:val="28"/>
          <w:szCs w:val="28"/>
        </w:rPr>
        <w:t>–</w:t>
      </w:r>
      <w:r w:rsidR="007502E9">
        <w:rPr>
          <w:sz w:val="28"/>
          <w:szCs w:val="28"/>
        </w:rPr>
        <w:t>50 атомов)</w:t>
      </w:r>
      <w:r w:rsidR="007502E9" w:rsidRPr="002B57E4">
        <w:rPr>
          <w:sz w:val="28"/>
          <w:szCs w:val="28"/>
        </w:rPr>
        <w:t>;</w:t>
      </w:r>
    </w:p>
    <w:p w14:paraId="52372AEE" w14:textId="704F9EBE" w:rsidR="007502E9" w:rsidRPr="007502E9" w:rsidRDefault="002B57E4" w:rsidP="00BF0A07">
      <w:pPr>
        <w:widowControl w:val="0"/>
        <w:ind w:firstLine="709"/>
        <w:jc w:val="both"/>
        <w:rPr>
          <w:sz w:val="28"/>
          <w:szCs w:val="28"/>
        </w:rPr>
      </w:pPr>
      <w:r>
        <w:rPr>
          <w:sz w:val="28"/>
          <w:szCs w:val="28"/>
        </w:rPr>
        <w:t xml:space="preserve">– </w:t>
      </w:r>
      <w:r w:rsidR="007502E9">
        <w:rPr>
          <w:sz w:val="28"/>
          <w:szCs w:val="28"/>
        </w:rPr>
        <w:t xml:space="preserve">тип </w:t>
      </w:r>
      <w:r w:rsidR="007502E9" w:rsidRPr="007502E9">
        <w:rPr>
          <w:sz w:val="28"/>
          <w:szCs w:val="28"/>
        </w:rPr>
        <w:t>междоузлия (тетраэдрические/октаэдрические поры);</w:t>
      </w:r>
    </w:p>
    <w:p w14:paraId="51229CAB" w14:textId="5BF16D86" w:rsidR="007502E9" w:rsidRDefault="002B57E4" w:rsidP="00BF0A07">
      <w:pPr>
        <w:widowControl w:val="0"/>
        <w:ind w:firstLine="709"/>
        <w:jc w:val="both"/>
        <w:rPr>
          <w:sz w:val="28"/>
          <w:szCs w:val="28"/>
        </w:rPr>
      </w:pPr>
      <w:r>
        <w:rPr>
          <w:sz w:val="28"/>
          <w:szCs w:val="28"/>
        </w:rPr>
        <w:t xml:space="preserve">– </w:t>
      </w:r>
      <w:r w:rsidR="007502E9" w:rsidRPr="007502E9">
        <w:rPr>
          <w:sz w:val="28"/>
          <w:szCs w:val="28"/>
        </w:rPr>
        <w:t>величина упругой деформации</w:t>
      </w:r>
      <w:r w:rsidR="007502E9">
        <w:rPr>
          <w:sz w:val="28"/>
          <w:szCs w:val="28"/>
        </w:rPr>
        <w:t xml:space="preserve"> (</w:t>
      </w:r>
      <w:r w:rsidR="007502E9" w:rsidRPr="007502E9">
        <w:rPr>
          <w:sz w:val="28"/>
          <w:szCs w:val="28"/>
        </w:rPr>
        <w:t>1–5%);</w:t>
      </w:r>
    </w:p>
    <w:p w14:paraId="540821AE" w14:textId="7CB78B5B" w:rsidR="007502E9" w:rsidRPr="007502E9" w:rsidRDefault="002B57E4" w:rsidP="00BF0A07">
      <w:pPr>
        <w:widowControl w:val="0"/>
        <w:ind w:firstLine="709"/>
        <w:jc w:val="both"/>
        <w:rPr>
          <w:sz w:val="28"/>
          <w:szCs w:val="28"/>
        </w:rPr>
      </w:pPr>
      <w:r>
        <w:rPr>
          <w:sz w:val="28"/>
          <w:szCs w:val="28"/>
        </w:rPr>
        <w:t xml:space="preserve">– </w:t>
      </w:r>
      <w:r w:rsidR="007502E9" w:rsidRPr="007502E9">
        <w:rPr>
          <w:sz w:val="28"/>
          <w:szCs w:val="28"/>
        </w:rPr>
        <w:t>тип упругой деформации (одно</w:t>
      </w:r>
      <w:r w:rsidR="00B93E46">
        <w:rPr>
          <w:sz w:val="28"/>
          <w:szCs w:val="28"/>
        </w:rPr>
        <w:t>–</w:t>
      </w:r>
      <w:r w:rsidR="007502E9" w:rsidRPr="007502E9">
        <w:rPr>
          <w:sz w:val="28"/>
          <w:szCs w:val="28"/>
        </w:rPr>
        <w:t>, двух</w:t>
      </w:r>
      <w:r w:rsidR="00B93E46">
        <w:rPr>
          <w:sz w:val="28"/>
          <w:szCs w:val="28"/>
        </w:rPr>
        <w:t>–</w:t>
      </w:r>
      <w:r w:rsidR="007502E9" w:rsidRPr="007502E9">
        <w:rPr>
          <w:sz w:val="28"/>
          <w:szCs w:val="28"/>
        </w:rPr>
        <w:t>, трехосное сжатие/растяжение</w:t>
      </w:r>
      <w:r w:rsidR="007502E9">
        <w:rPr>
          <w:sz w:val="28"/>
          <w:szCs w:val="28"/>
        </w:rPr>
        <w:t>)</w:t>
      </w:r>
      <w:r w:rsidR="007502E9" w:rsidRPr="007502E9">
        <w:rPr>
          <w:sz w:val="28"/>
          <w:szCs w:val="28"/>
        </w:rPr>
        <w:t>;</w:t>
      </w:r>
    </w:p>
    <w:p w14:paraId="7E9B3245" w14:textId="74DEB883" w:rsidR="007502E9" w:rsidRPr="007502E9" w:rsidRDefault="002B57E4" w:rsidP="00BF0A07">
      <w:pPr>
        <w:widowControl w:val="0"/>
        <w:ind w:firstLine="709"/>
        <w:jc w:val="both"/>
        <w:rPr>
          <w:sz w:val="28"/>
          <w:szCs w:val="28"/>
        </w:rPr>
      </w:pPr>
      <w:r>
        <w:rPr>
          <w:sz w:val="28"/>
          <w:szCs w:val="28"/>
        </w:rPr>
        <w:lastRenderedPageBreak/>
        <w:t xml:space="preserve">– </w:t>
      </w:r>
      <w:r w:rsidR="007502E9" w:rsidRPr="007502E9">
        <w:rPr>
          <w:sz w:val="28"/>
          <w:szCs w:val="28"/>
        </w:rPr>
        <w:t>температура (0–1300 K)</w:t>
      </w:r>
      <w:r w:rsidR="007502E9">
        <w:rPr>
          <w:sz w:val="28"/>
          <w:szCs w:val="28"/>
        </w:rPr>
        <w:t>.</w:t>
      </w:r>
    </w:p>
    <w:p w14:paraId="1C4BDD07" w14:textId="5A377AFC" w:rsidR="007502E9" w:rsidRDefault="007502E9" w:rsidP="00BF0A07">
      <w:pPr>
        <w:widowControl w:val="0"/>
        <w:ind w:firstLine="709"/>
        <w:jc w:val="both"/>
        <w:rPr>
          <w:sz w:val="28"/>
          <w:szCs w:val="28"/>
        </w:rPr>
      </w:pPr>
      <w:r>
        <w:rPr>
          <w:sz w:val="28"/>
          <w:szCs w:val="28"/>
        </w:rPr>
        <w:t>После моделирования физических процессов проведена оценка и анализ полученных данных потенциальной энергии системы и атомная конфигурация.</w:t>
      </w:r>
    </w:p>
    <w:p w14:paraId="0C4F8DD3" w14:textId="1CE26127" w:rsidR="00C21C28" w:rsidRPr="00C21C28" w:rsidRDefault="00C21C28" w:rsidP="00C21C28">
      <w:pPr>
        <w:widowControl w:val="0"/>
        <w:ind w:firstLine="709"/>
        <w:jc w:val="both"/>
        <w:rPr>
          <w:b/>
          <w:bCs/>
          <w:sz w:val="28"/>
          <w:szCs w:val="28"/>
        </w:rPr>
      </w:pPr>
      <w:r w:rsidRPr="00C21C28">
        <w:rPr>
          <w:b/>
          <w:bCs/>
          <w:sz w:val="28"/>
          <w:szCs w:val="28"/>
        </w:rPr>
        <w:t>Результаты и обсуждение</w:t>
      </w:r>
    </w:p>
    <w:p w14:paraId="25EC2DEA" w14:textId="63C4A6BC" w:rsidR="00C21C28" w:rsidRDefault="00C21C28" w:rsidP="00C21C28">
      <w:pPr>
        <w:widowControl w:val="0"/>
        <w:ind w:firstLine="709"/>
        <w:jc w:val="both"/>
        <w:rPr>
          <w:sz w:val="28"/>
          <w:szCs w:val="28"/>
        </w:rPr>
      </w:pPr>
      <w:r w:rsidRPr="00C21C28">
        <w:rPr>
          <w:sz w:val="28"/>
          <w:szCs w:val="28"/>
        </w:rPr>
        <w:t>1. Верификация модели и влияние деформации</w:t>
      </w:r>
    </w:p>
    <w:p w14:paraId="271873F2" w14:textId="6300849C" w:rsidR="00C21C28" w:rsidRPr="009E3F70" w:rsidRDefault="00C21C28" w:rsidP="00C21C28">
      <w:pPr>
        <w:widowControl w:val="0"/>
        <w:ind w:firstLine="709"/>
        <w:jc w:val="both"/>
        <w:rPr>
          <w:sz w:val="28"/>
          <w:szCs w:val="28"/>
        </w:rPr>
      </w:pPr>
      <w:r w:rsidRPr="009E3F70">
        <w:rPr>
          <w:sz w:val="28"/>
          <w:szCs w:val="28"/>
        </w:rPr>
        <w:t>Первостепенно было произведено моделирование ГЦК решеток Ni, Al, Ni</w:t>
      </w:r>
      <w:r w:rsidRPr="00B93E46">
        <w:rPr>
          <w:sz w:val="28"/>
          <w:szCs w:val="28"/>
          <w:vertAlign w:val="subscript"/>
        </w:rPr>
        <w:t>3</w:t>
      </w:r>
      <w:r w:rsidRPr="009E3F70">
        <w:rPr>
          <w:sz w:val="28"/>
          <w:szCs w:val="28"/>
        </w:rPr>
        <w:t>Al без добавления примесных атомов водорода, без влияния упругой деформации и температуры. После чего были получены следующие данные энергии:</w:t>
      </w:r>
    </w:p>
    <w:p w14:paraId="5085A783" w14:textId="2DB273DB" w:rsidR="00C21C28" w:rsidRDefault="00C21C28" w:rsidP="00C21C28">
      <w:pPr>
        <w:widowControl w:val="0"/>
        <w:ind w:firstLine="709"/>
        <w:jc w:val="right"/>
        <w:rPr>
          <w:sz w:val="28"/>
          <w:szCs w:val="28"/>
        </w:rPr>
      </w:pPr>
      <w:r w:rsidRPr="009E3F70">
        <w:rPr>
          <w:sz w:val="28"/>
          <w:szCs w:val="28"/>
        </w:rPr>
        <w:t>Табл. 1</w:t>
      </w:r>
      <w:r w:rsidR="00B93E46">
        <w:rPr>
          <w:sz w:val="28"/>
          <w:szCs w:val="28"/>
        </w:rPr>
        <w:t xml:space="preserve"> </w:t>
      </w:r>
      <w:r w:rsidR="00B93E46" w:rsidRPr="007502E9">
        <w:rPr>
          <w:sz w:val="28"/>
          <w:szCs w:val="28"/>
        </w:rPr>
        <w:t>–</w:t>
      </w:r>
      <w:r w:rsidR="00B93E46">
        <w:rPr>
          <w:sz w:val="28"/>
          <w:szCs w:val="28"/>
        </w:rPr>
        <w:t xml:space="preserve"> </w:t>
      </w:r>
      <w:r w:rsidRPr="009E3F70">
        <w:rPr>
          <w:sz w:val="28"/>
          <w:szCs w:val="28"/>
        </w:rPr>
        <w:t>Справочные и экспериментальные данные энергии для исследуемых материалов</w:t>
      </w:r>
    </w:p>
    <w:tbl>
      <w:tblPr>
        <w:tblStyle w:val="af4"/>
        <w:tblW w:w="9483" w:type="dxa"/>
        <w:tblLook w:val="04A0" w:firstRow="1" w:lastRow="0" w:firstColumn="1" w:lastColumn="0" w:noHBand="0" w:noVBand="1"/>
      </w:tblPr>
      <w:tblGrid>
        <w:gridCol w:w="1404"/>
        <w:gridCol w:w="3675"/>
        <w:gridCol w:w="4404"/>
      </w:tblGrid>
      <w:tr w:rsidR="00C21C28" w:rsidRPr="00CE0B28" w14:paraId="0532C3E3" w14:textId="77777777" w:rsidTr="00504739">
        <w:trPr>
          <w:trHeight w:val="20"/>
        </w:trPr>
        <w:tc>
          <w:tcPr>
            <w:tcW w:w="1384" w:type="dxa"/>
          </w:tcPr>
          <w:p w14:paraId="46A0990C"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proofErr w:type="spellStart"/>
            <w:r w:rsidRPr="00CE0B28">
              <w:rPr>
                <w:rFonts w:ascii="Times New Roman" w:hAnsi="Times New Roman" w:cs="Times New Roman"/>
                <w:color w:val="231F20"/>
                <w:spacing w:val="-3"/>
              </w:rPr>
              <w:t>Материал</w:t>
            </w:r>
            <w:proofErr w:type="spellEnd"/>
          </w:p>
        </w:tc>
        <w:tc>
          <w:tcPr>
            <w:tcW w:w="3686" w:type="dxa"/>
          </w:tcPr>
          <w:p w14:paraId="1A1C350F"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proofErr w:type="spellStart"/>
            <w:r w:rsidRPr="00CE0B28">
              <w:rPr>
                <w:rFonts w:ascii="Times New Roman" w:hAnsi="Times New Roman" w:cs="Times New Roman"/>
                <w:color w:val="231F20"/>
                <w:spacing w:val="-3"/>
              </w:rPr>
              <w:t>Справочное</w:t>
            </w:r>
            <w:proofErr w:type="spellEnd"/>
            <w:r w:rsidRPr="00CE0B28">
              <w:rPr>
                <w:rFonts w:ascii="Times New Roman" w:hAnsi="Times New Roman" w:cs="Times New Roman"/>
                <w:color w:val="231F20"/>
                <w:spacing w:val="-3"/>
              </w:rPr>
              <w:t xml:space="preserve"> </w:t>
            </w:r>
            <w:proofErr w:type="spellStart"/>
            <w:r w:rsidRPr="00CE0B28">
              <w:rPr>
                <w:rFonts w:ascii="Times New Roman" w:hAnsi="Times New Roman" w:cs="Times New Roman"/>
                <w:color w:val="231F20"/>
                <w:spacing w:val="-3"/>
              </w:rPr>
              <w:t>значение</w:t>
            </w:r>
            <w:proofErr w:type="spellEnd"/>
            <w:r w:rsidRPr="00CE0B28">
              <w:rPr>
                <w:rFonts w:ascii="Times New Roman" w:hAnsi="Times New Roman" w:cs="Times New Roman"/>
                <w:color w:val="231F20"/>
                <w:spacing w:val="-3"/>
              </w:rPr>
              <w:t xml:space="preserve"> (</w:t>
            </w:r>
            <w:proofErr w:type="spellStart"/>
            <w:r w:rsidRPr="00CE0B28">
              <w:rPr>
                <w:rFonts w:ascii="Times New Roman" w:hAnsi="Times New Roman" w:cs="Times New Roman"/>
                <w:color w:val="231F20"/>
                <w:spacing w:val="-3"/>
              </w:rPr>
              <w:t>эВ</w:t>
            </w:r>
            <w:proofErr w:type="spellEnd"/>
            <w:r w:rsidRPr="00CE0B28">
              <w:rPr>
                <w:rFonts w:ascii="Times New Roman" w:hAnsi="Times New Roman" w:cs="Times New Roman"/>
                <w:color w:val="231F20"/>
                <w:spacing w:val="-3"/>
              </w:rPr>
              <w:t>/</w:t>
            </w:r>
            <w:proofErr w:type="spellStart"/>
            <w:r w:rsidRPr="00CE0B28">
              <w:rPr>
                <w:rFonts w:ascii="Times New Roman" w:hAnsi="Times New Roman" w:cs="Times New Roman"/>
                <w:color w:val="231F20"/>
                <w:spacing w:val="-3"/>
              </w:rPr>
              <w:t>атом</w:t>
            </w:r>
            <w:proofErr w:type="spellEnd"/>
            <w:r w:rsidRPr="00CE0B28">
              <w:rPr>
                <w:rFonts w:ascii="Times New Roman" w:hAnsi="Times New Roman" w:cs="Times New Roman"/>
                <w:color w:val="231F20"/>
                <w:spacing w:val="-3"/>
              </w:rPr>
              <w:t>)</w:t>
            </w:r>
          </w:p>
        </w:tc>
        <w:tc>
          <w:tcPr>
            <w:tcW w:w="4413" w:type="dxa"/>
          </w:tcPr>
          <w:p w14:paraId="472C2FCE"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proofErr w:type="spellStart"/>
            <w:r w:rsidRPr="00CE0B28">
              <w:rPr>
                <w:rFonts w:ascii="Times New Roman" w:hAnsi="Times New Roman" w:cs="Times New Roman"/>
                <w:color w:val="231F20"/>
                <w:spacing w:val="-3"/>
              </w:rPr>
              <w:t>Экспериментальное</w:t>
            </w:r>
            <w:proofErr w:type="spellEnd"/>
            <w:r w:rsidRPr="00CE0B28">
              <w:rPr>
                <w:rFonts w:ascii="Times New Roman" w:hAnsi="Times New Roman" w:cs="Times New Roman"/>
                <w:color w:val="231F20"/>
                <w:spacing w:val="-3"/>
              </w:rPr>
              <w:t xml:space="preserve"> </w:t>
            </w:r>
            <w:proofErr w:type="spellStart"/>
            <w:r w:rsidRPr="00CE0B28">
              <w:rPr>
                <w:rFonts w:ascii="Times New Roman" w:hAnsi="Times New Roman" w:cs="Times New Roman"/>
                <w:color w:val="231F20"/>
                <w:spacing w:val="-3"/>
              </w:rPr>
              <w:t>значение</w:t>
            </w:r>
            <w:proofErr w:type="spellEnd"/>
            <w:r w:rsidRPr="00CE0B28">
              <w:rPr>
                <w:rFonts w:ascii="Times New Roman" w:hAnsi="Times New Roman" w:cs="Times New Roman"/>
                <w:color w:val="231F20"/>
                <w:spacing w:val="-3"/>
              </w:rPr>
              <w:t xml:space="preserve"> (</w:t>
            </w:r>
            <w:proofErr w:type="spellStart"/>
            <w:r w:rsidRPr="00CE0B28">
              <w:rPr>
                <w:rFonts w:ascii="Times New Roman" w:hAnsi="Times New Roman" w:cs="Times New Roman"/>
                <w:color w:val="231F20"/>
                <w:spacing w:val="-3"/>
              </w:rPr>
              <w:t>эВ</w:t>
            </w:r>
            <w:proofErr w:type="spellEnd"/>
            <w:r w:rsidRPr="00CE0B28">
              <w:rPr>
                <w:rFonts w:ascii="Times New Roman" w:hAnsi="Times New Roman" w:cs="Times New Roman"/>
                <w:color w:val="231F20"/>
                <w:spacing w:val="-3"/>
              </w:rPr>
              <w:t>/</w:t>
            </w:r>
            <w:proofErr w:type="spellStart"/>
            <w:r w:rsidRPr="00CE0B28">
              <w:rPr>
                <w:rFonts w:ascii="Times New Roman" w:hAnsi="Times New Roman" w:cs="Times New Roman"/>
                <w:color w:val="231F20"/>
                <w:spacing w:val="-3"/>
              </w:rPr>
              <w:t>атом</w:t>
            </w:r>
            <w:proofErr w:type="spellEnd"/>
            <w:r w:rsidRPr="00CE0B28">
              <w:rPr>
                <w:rFonts w:ascii="Times New Roman" w:hAnsi="Times New Roman" w:cs="Times New Roman"/>
                <w:color w:val="231F20"/>
                <w:spacing w:val="-3"/>
              </w:rPr>
              <w:t>)</w:t>
            </w:r>
          </w:p>
        </w:tc>
      </w:tr>
      <w:tr w:rsidR="00C21C28" w:rsidRPr="00CE0B28" w14:paraId="2187B390" w14:textId="77777777" w:rsidTr="00504739">
        <w:trPr>
          <w:trHeight w:val="20"/>
        </w:trPr>
        <w:tc>
          <w:tcPr>
            <w:tcW w:w="1384" w:type="dxa"/>
          </w:tcPr>
          <w:p w14:paraId="07918AF9"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r w:rsidRPr="00CE0B28">
              <w:rPr>
                <w:rFonts w:ascii="Times New Roman" w:hAnsi="Times New Roman" w:cs="Times New Roman"/>
                <w:color w:val="231F20"/>
                <w:spacing w:val="-3"/>
              </w:rPr>
              <w:t>Ni</w:t>
            </w:r>
          </w:p>
        </w:tc>
        <w:tc>
          <w:tcPr>
            <w:tcW w:w="3686" w:type="dxa"/>
          </w:tcPr>
          <w:p w14:paraId="758D2C13"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r w:rsidRPr="00CE0B28">
              <w:rPr>
                <w:rFonts w:ascii="Times New Roman" w:hAnsi="Times New Roman" w:cs="Times New Roman"/>
                <w:color w:val="231F20"/>
                <w:spacing w:val="-3"/>
              </w:rPr>
              <w:t>−4.435</w:t>
            </w:r>
          </w:p>
        </w:tc>
        <w:tc>
          <w:tcPr>
            <w:tcW w:w="4413" w:type="dxa"/>
          </w:tcPr>
          <w:p w14:paraId="43E0C8E4"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r w:rsidRPr="00CE0B28">
              <w:rPr>
                <w:rFonts w:ascii="Times New Roman" w:hAnsi="Times New Roman" w:cs="Times New Roman"/>
                <w:color w:val="231F20"/>
                <w:spacing w:val="-3"/>
              </w:rPr>
              <w:t>−4.4500</w:t>
            </w:r>
          </w:p>
        </w:tc>
      </w:tr>
      <w:tr w:rsidR="00C21C28" w:rsidRPr="00CE0B28" w14:paraId="6B41591F" w14:textId="77777777" w:rsidTr="00504739">
        <w:trPr>
          <w:trHeight w:val="20"/>
        </w:trPr>
        <w:tc>
          <w:tcPr>
            <w:tcW w:w="1384" w:type="dxa"/>
          </w:tcPr>
          <w:p w14:paraId="6E0061E4"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r w:rsidRPr="00CE0B28">
              <w:rPr>
                <w:rFonts w:ascii="Times New Roman" w:hAnsi="Times New Roman" w:cs="Times New Roman"/>
                <w:color w:val="231F20"/>
                <w:spacing w:val="-3"/>
              </w:rPr>
              <w:t>Al</w:t>
            </w:r>
          </w:p>
        </w:tc>
        <w:tc>
          <w:tcPr>
            <w:tcW w:w="3686" w:type="dxa"/>
          </w:tcPr>
          <w:p w14:paraId="1FB86C14"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r w:rsidRPr="00CE0B28">
              <w:rPr>
                <w:rFonts w:ascii="Times New Roman" w:hAnsi="Times New Roman" w:cs="Times New Roman"/>
                <w:color w:val="231F20"/>
                <w:spacing w:val="-3"/>
              </w:rPr>
              <w:t>−3.34</w:t>
            </w:r>
          </w:p>
        </w:tc>
        <w:tc>
          <w:tcPr>
            <w:tcW w:w="4413" w:type="dxa"/>
          </w:tcPr>
          <w:p w14:paraId="011705AC"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r w:rsidRPr="00CE0B28">
              <w:rPr>
                <w:rFonts w:ascii="Times New Roman" w:hAnsi="Times New Roman" w:cs="Times New Roman"/>
                <w:color w:val="231F20"/>
                <w:spacing w:val="-3"/>
              </w:rPr>
              <w:t>−3.3600</w:t>
            </w:r>
          </w:p>
        </w:tc>
      </w:tr>
      <w:tr w:rsidR="00C21C28" w:rsidRPr="00CE0B28" w14:paraId="08EC9955" w14:textId="77777777" w:rsidTr="00504739">
        <w:trPr>
          <w:trHeight w:val="20"/>
        </w:trPr>
        <w:tc>
          <w:tcPr>
            <w:tcW w:w="1384" w:type="dxa"/>
          </w:tcPr>
          <w:p w14:paraId="4504D899"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r w:rsidRPr="00CE0B28">
              <w:rPr>
                <w:rFonts w:ascii="Times New Roman" w:hAnsi="Times New Roman" w:cs="Times New Roman"/>
                <w:color w:val="231F20"/>
                <w:spacing w:val="-3"/>
              </w:rPr>
              <w:t>Ni</w:t>
            </w:r>
            <w:r w:rsidRPr="00CE0B28">
              <w:rPr>
                <w:rFonts w:ascii="Times New Roman" w:hAnsi="Times New Roman" w:cs="Times New Roman"/>
                <w:color w:val="231F20"/>
                <w:spacing w:val="-3"/>
                <w:vertAlign w:val="subscript"/>
              </w:rPr>
              <w:t>3</w:t>
            </w:r>
            <w:r w:rsidRPr="00CE0B28">
              <w:rPr>
                <w:rFonts w:ascii="Times New Roman" w:hAnsi="Times New Roman" w:cs="Times New Roman"/>
                <w:color w:val="231F20"/>
                <w:spacing w:val="-3"/>
              </w:rPr>
              <w:t>Al</w:t>
            </w:r>
          </w:p>
        </w:tc>
        <w:tc>
          <w:tcPr>
            <w:tcW w:w="3686" w:type="dxa"/>
          </w:tcPr>
          <w:p w14:paraId="65F63EF8"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r w:rsidRPr="00CE0B28">
              <w:rPr>
                <w:rFonts w:ascii="Times New Roman" w:hAnsi="Times New Roman" w:cs="Times New Roman"/>
                <w:color w:val="231F20"/>
                <w:spacing w:val="-3"/>
              </w:rPr>
              <w:t>−4.59</w:t>
            </w:r>
          </w:p>
        </w:tc>
        <w:tc>
          <w:tcPr>
            <w:tcW w:w="4413" w:type="dxa"/>
          </w:tcPr>
          <w:p w14:paraId="32DAA4AF" w14:textId="77777777" w:rsidR="00C21C28" w:rsidRPr="00CE0B28" w:rsidRDefault="00C21C28" w:rsidP="00504739">
            <w:pPr>
              <w:pStyle w:val="a9"/>
              <w:spacing w:line="240" w:lineRule="auto"/>
              <w:ind w:right="38" w:firstLine="0"/>
              <w:rPr>
                <w:rFonts w:ascii="Times New Roman" w:hAnsi="Times New Roman" w:cs="Times New Roman"/>
                <w:color w:val="231F20"/>
                <w:spacing w:val="-3"/>
              </w:rPr>
            </w:pPr>
            <w:r w:rsidRPr="00CE0B28">
              <w:rPr>
                <w:rFonts w:ascii="Times New Roman" w:hAnsi="Times New Roman" w:cs="Times New Roman"/>
                <w:color w:val="231F20"/>
                <w:spacing w:val="-3"/>
              </w:rPr>
              <w:t>−4.5983</w:t>
            </w:r>
          </w:p>
        </w:tc>
      </w:tr>
    </w:tbl>
    <w:p w14:paraId="332178EE" w14:textId="0CB3BF04" w:rsidR="00C21C28" w:rsidRDefault="00C21C28" w:rsidP="00C21C28">
      <w:pPr>
        <w:widowControl w:val="0"/>
        <w:ind w:firstLine="709"/>
        <w:jc w:val="both"/>
        <w:rPr>
          <w:sz w:val="28"/>
          <w:szCs w:val="28"/>
        </w:rPr>
      </w:pPr>
      <w:r w:rsidRPr="009E3F70">
        <w:rPr>
          <w:sz w:val="28"/>
          <w:szCs w:val="28"/>
        </w:rPr>
        <w:t xml:space="preserve">Расхождение для никеля составляет 0,34%, для алюминия 0,6% и для </w:t>
      </w:r>
      <w:proofErr w:type="spellStart"/>
      <w:r w:rsidRPr="009E3F70">
        <w:rPr>
          <w:sz w:val="28"/>
          <w:szCs w:val="28"/>
        </w:rPr>
        <w:t>интерметаллида</w:t>
      </w:r>
      <w:proofErr w:type="spellEnd"/>
      <w:r w:rsidRPr="009E3F70">
        <w:rPr>
          <w:sz w:val="28"/>
          <w:szCs w:val="28"/>
        </w:rPr>
        <w:t xml:space="preserve"> 0,18%.</w:t>
      </w:r>
      <w:r>
        <w:rPr>
          <w:sz w:val="28"/>
          <w:szCs w:val="28"/>
        </w:rPr>
        <w:t xml:space="preserve"> </w:t>
      </w:r>
      <w:r w:rsidRPr="009E3F70">
        <w:rPr>
          <w:sz w:val="28"/>
          <w:szCs w:val="28"/>
        </w:rPr>
        <w:t>Установленные расхождения между смоделированными значениями потенциальной энергии и справочными данными находятся в пределах характерной погрешности метода молекулярной динамики с EAM</w:t>
      </w:r>
      <w:r w:rsidR="00B93E46">
        <w:rPr>
          <w:sz w:val="28"/>
          <w:szCs w:val="28"/>
        </w:rPr>
        <w:t>–</w:t>
      </w:r>
      <w:r w:rsidRPr="009E3F70">
        <w:rPr>
          <w:sz w:val="28"/>
          <w:szCs w:val="28"/>
        </w:rPr>
        <w:t>потенциалами. Это подтверждает, что выбранная вычислительная методология адекватно описывает термодинамическое состояние идеальных ГЦК</w:t>
      </w:r>
      <w:r w:rsidR="00B93E46">
        <w:rPr>
          <w:sz w:val="28"/>
          <w:szCs w:val="28"/>
        </w:rPr>
        <w:t>–</w:t>
      </w:r>
      <w:r w:rsidRPr="009E3F70">
        <w:rPr>
          <w:sz w:val="28"/>
          <w:szCs w:val="28"/>
        </w:rPr>
        <w:t>решеток. Следовательно, последующие результаты работы, полученные в рамках тех же модельных допущений (влияние деформации, внедрение водорода), могут быть признаны научно обоснованными.</w:t>
      </w:r>
    </w:p>
    <w:p w14:paraId="23C29272" w14:textId="663719AE" w:rsidR="00C21C28" w:rsidRDefault="00C21C28" w:rsidP="00C21C28">
      <w:pPr>
        <w:widowControl w:val="0"/>
        <w:ind w:firstLine="709"/>
        <w:jc w:val="both"/>
        <w:rPr>
          <w:sz w:val="28"/>
          <w:szCs w:val="28"/>
        </w:rPr>
      </w:pPr>
      <w:r>
        <w:rPr>
          <w:sz w:val="28"/>
          <w:szCs w:val="28"/>
        </w:rPr>
        <w:t xml:space="preserve">2. </w:t>
      </w:r>
      <w:r w:rsidRPr="00C21C28">
        <w:rPr>
          <w:sz w:val="28"/>
          <w:szCs w:val="28"/>
        </w:rPr>
        <w:t>Влияние концентрации водорода и типа пор</w:t>
      </w:r>
    </w:p>
    <w:p w14:paraId="70DA9F5B" w14:textId="305150DA" w:rsidR="00C21C28" w:rsidRPr="00C21C28" w:rsidRDefault="00C21C28" w:rsidP="00B93E46">
      <w:pPr>
        <w:ind w:firstLine="708"/>
        <w:jc w:val="both"/>
        <w:rPr>
          <w:sz w:val="28"/>
          <w:szCs w:val="28"/>
        </w:rPr>
      </w:pPr>
      <w:r>
        <w:rPr>
          <w:sz w:val="28"/>
          <w:szCs w:val="28"/>
        </w:rPr>
        <w:t xml:space="preserve">Увеличение концентрации внедренных атомов водорода повышает потенциальную энергию системы. Данный эффект усиливается в комбинации с упругой деформацией и температурой. Энергия внедрения атома водорода в </w:t>
      </w:r>
      <w:r w:rsidRPr="00C21C28">
        <w:rPr>
          <w:sz w:val="28"/>
          <w:szCs w:val="28"/>
        </w:rPr>
        <w:t>октаэдрические поры оказывается ниже, чем в тетраэдрические, что делает их энергетически предпочтительными. Октаэдрические поры также демонстрируют анизотропный отклик на деформацию, способствуя кластеризации.</w:t>
      </w:r>
      <w:r w:rsidR="00B9577A">
        <w:rPr>
          <w:sz w:val="28"/>
          <w:szCs w:val="28"/>
        </w:rPr>
        <w:t xml:space="preserve"> </w:t>
      </w:r>
      <w:r w:rsidR="00B9577A" w:rsidRPr="009E3F70">
        <w:rPr>
          <w:spacing w:val="-6"/>
          <w:sz w:val="28"/>
          <w:szCs w:val="28"/>
        </w:rPr>
        <w:t>Водород, располагаясь в кристаллической решетке, снижает энергию связи между атомами металла, что приводит к зарождению и распространению трещин, особенно под влиянием деформации [</w:t>
      </w:r>
      <w:r w:rsidR="004C1C90">
        <w:rPr>
          <w:spacing w:val="-6"/>
          <w:sz w:val="28"/>
          <w:szCs w:val="28"/>
        </w:rPr>
        <w:t>3</w:t>
      </w:r>
      <w:r w:rsidR="00B9577A" w:rsidRPr="009E3F70">
        <w:rPr>
          <w:spacing w:val="-6"/>
          <w:sz w:val="28"/>
          <w:szCs w:val="28"/>
        </w:rPr>
        <w:t>]. Атомы H в междоузлиях создают локальные напряжения из</w:t>
      </w:r>
      <w:r w:rsidR="00B93E46">
        <w:rPr>
          <w:spacing w:val="-6"/>
          <w:sz w:val="28"/>
          <w:szCs w:val="28"/>
        </w:rPr>
        <w:t>–</w:t>
      </w:r>
      <w:r w:rsidR="00B9577A" w:rsidRPr="009E3F70">
        <w:rPr>
          <w:spacing w:val="-6"/>
          <w:sz w:val="28"/>
          <w:szCs w:val="28"/>
        </w:rPr>
        <w:t>за несоответствия размеров.</w:t>
      </w:r>
    </w:p>
    <w:p w14:paraId="49A4C164" w14:textId="6027E1E8" w:rsidR="00C21C28" w:rsidRDefault="00C21C28" w:rsidP="00C21C28">
      <w:pPr>
        <w:widowControl w:val="0"/>
        <w:ind w:firstLine="709"/>
        <w:jc w:val="both"/>
        <w:rPr>
          <w:sz w:val="28"/>
          <w:szCs w:val="28"/>
        </w:rPr>
      </w:pPr>
      <w:r>
        <w:rPr>
          <w:sz w:val="28"/>
          <w:szCs w:val="28"/>
        </w:rPr>
        <w:t>3. Влияние упругой деформации</w:t>
      </w:r>
    </w:p>
    <w:p w14:paraId="5F1B84F4" w14:textId="642EEC96" w:rsidR="00C21C28" w:rsidRDefault="00C21C28" w:rsidP="00C21C28">
      <w:pPr>
        <w:widowControl w:val="0"/>
        <w:ind w:firstLine="709"/>
        <w:jc w:val="both"/>
        <w:rPr>
          <w:sz w:val="28"/>
          <w:szCs w:val="28"/>
        </w:rPr>
      </w:pPr>
      <w:r>
        <w:rPr>
          <w:sz w:val="28"/>
          <w:szCs w:val="28"/>
        </w:rPr>
        <w:t xml:space="preserve">Увеличение упругой деформации </w:t>
      </w:r>
      <w:proofErr w:type="spellStart"/>
      <w:r w:rsidRPr="00C21C28">
        <w:rPr>
          <w:sz w:val="28"/>
          <w:szCs w:val="28"/>
        </w:rPr>
        <w:t>деформации</w:t>
      </w:r>
      <w:proofErr w:type="spellEnd"/>
      <w:r w:rsidRPr="00C21C28">
        <w:rPr>
          <w:sz w:val="28"/>
          <w:szCs w:val="28"/>
        </w:rPr>
        <w:t xml:space="preserve"> (сжатие от </w:t>
      </w:r>
      <w:r w:rsidR="00B93E46">
        <w:rPr>
          <w:sz w:val="28"/>
          <w:szCs w:val="28"/>
        </w:rPr>
        <w:t>–</w:t>
      </w:r>
      <w:r w:rsidRPr="00C21C28">
        <w:rPr>
          <w:sz w:val="28"/>
          <w:szCs w:val="28"/>
        </w:rPr>
        <w:t xml:space="preserve">5% до 0%, растяжение от 0% до +5%) приводит к росту внутренней энергии (уменьшении её отрицательного значения). Это наблюдается для всех трех исследуемых материалов: никеля (Ni), алюминия (Al) и </w:t>
      </w:r>
      <w:proofErr w:type="spellStart"/>
      <w:r w:rsidRPr="00C21C28">
        <w:rPr>
          <w:sz w:val="28"/>
          <w:szCs w:val="28"/>
        </w:rPr>
        <w:t>интерметаллида</w:t>
      </w:r>
      <w:proofErr w:type="spellEnd"/>
      <w:r w:rsidRPr="00C21C28">
        <w:rPr>
          <w:sz w:val="28"/>
          <w:szCs w:val="28"/>
        </w:rPr>
        <w:t xml:space="preserve"> </w:t>
      </w:r>
      <w:proofErr w:type="spellStart"/>
      <w:r w:rsidRPr="00C21C28">
        <w:rPr>
          <w:sz w:val="28"/>
          <w:szCs w:val="28"/>
        </w:rPr>
        <w:t>Ni₃Al</w:t>
      </w:r>
      <w:proofErr w:type="spellEnd"/>
      <w:r w:rsidRPr="00C21C28">
        <w:rPr>
          <w:sz w:val="28"/>
          <w:szCs w:val="28"/>
        </w:rPr>
        <w:t>.</w:t>
      </w:r>
    </w:p>
    <w:p w14:paraId="34866416" w14:textId="77777777" w:rsidR="00C21C28" w:rsidRPr="00C21C28" w:rsidRDefault="00C21C28" w:rsidP="00C21C28">
      <w:pPr>
        <w:ind w:firstLine="680"/>
        <w:jc w:val="both"/>
        <w:rPr>
          <w:sz w:val="28"/>
          <w:szCs w:val="28"/>
        </w:rPr>
      </w:pPr>
      <w:r w:rsidRPr="00C21C28">
        <w:rPr>
          <w:sz w:val="28"/>
          <w:szCs w:val="28"/>
        </w:rPr>
        <w:t>Упругая деформация (как сжатие, так и растяжение) приводит к росту внутренней энергии системы для всех материалов, что согласуется с законом Гука и термодинамикой дефектов. Наибольший рост энергии наблюдается при трехосном растяжении.</w:t>
      </w:r>
    </w:p>
    <w:p w14:paraId="123FE45B" w14:textId="7C53C6DD" w:rsidR="002B57E4" w:rsidRDefault="00C21C28" w:rsidP="002B57E4">
      <w:pPr>
        <w:widowControl w:val="0"/>
        <w:ind w:firstLine="709"/>
        <w:jc w:val="both"/>
        <w:rPr>
          <w:sz w:val="28"/>
          <w:szCs w:val="28"/>
        </w:rPr>
      </w:pPr>
      <w:r>
        <w:rPr>
          <w:sz w:val="28"/>
          <w:szCs w:val="28"/>
        </w:rPr>
        <w:lastRenderedPageBreak/>
        <w:t xml:space="preserve">Рост энергии при деформации также описывается </w:t>
      </w:r>
      <w:r w:rsidR="002B57E4">
        <w:rPr>
          <w:sz w:val="28"/>
          <w:szCs w:val="28"/>
        </w:rPr>
        <w:t xml:space="preserve">термодинамикой дефектов – при деформации искажается кристаллическая решетка, в следствии с чем происходит изменение межатомных расстояний и углов, а </w:t>
      </w:r>
      <w:r w:rsidR="002B57E4" w:rsidRPr="009E3F70">
        <w:rPr>
          <w:spacing w:val="-6"/>
          <w:sz w:val="28"/>
          <w:szCs w:val="28"/>
        </w:rPr>
        <w:t>вместе с тем это влияет на энергию межатомных связей [</w:t>
      </w:r>
      <w:r w:rsidR="004C1C90">
        <w:rPr>
          <w:spacing w:val="-6"/>
          <w:sz w:val="28"/>
          <w:szCs w:val="28"/>
        </w:rPr>
        <w:t>4</w:t>
      </w:r>
      <w:r w:rsidR="002B57E4" w:rsidRPr="009E3F70">
        <w:rPr>
          <w:spacing w:val="-6"/>
          <w:sz w:val="28"/>
          <w:szCs w:val="28"/>
        </w:rPr>
        <w:t>].</w:t>
      </w:r>
    </w:p>
    <w:p w14:paraId="476D39FB" w14:textId="25B7ABA0" w:rsidR="00C21C28" w:rsidRPr="002B57E4" w:rsidRDefault="00C21C28" w:rsidP="002B57E4">
      <w:pPr>
        <w:widowControl w:val="0"/>
        <w:ind w:firstLine="709"/>
        <w:jc w:val="both"/>
        <w:rPr>
          <w:sz w:val="28"/>
          <w:szCs w:val="28"/>
        </w:rPr>
      </w:pPr>
      <w:r w:rsidRPr="00C21C28">
        <w:rPr>
          <w:bCs/>
          <w:sz w:val="28"/>
          <w:szCs w:val="28"/>
        </w:rPr>
        <w:t>4. Влияние температуры</w:t>
      </w:r>
    </w:p>
    <w:p w14:paraId="6A93E962" w14:textId="37AAABF1" w:rsidR="00C21C28" w:rsidRDefault="002B57E4" w:rsidP="00C21C28">
      <w:pPr>
        <w:widowControl w:val="0"/>
        <w:ind w:firstLine="709"/>
        <w:jc w:val="both"/>
        <w:rPr>
          <w:sz w:val="28"/>
          <w:szCs w:val="28"/>
        </w:rPr>
      </w:pPr>
      <w:r>
        <w:rPr>
          <w:sz w:val="28"/>
          <w:szCs w:val="28"/>
        </w:rPr>
        <w:t>В результате проведенного исследования стоит выделить две температурные области:</w:t>
      </w:r>
    </w:p>
    <w:p w14:paraId="63D06F70" w14:textId="1D780834" w:rsidR="002B57E4" w:rsidRPr="002B57E4" w:rsidRDefault="002B57E4" w:rsidP="002B57E4">
      <w:pPr>
        <w:widowControl w:val="0"/>
        <w:ind w:firstLine="709"/>
        <w:jc w:val="both"/>
        <w:rPr>
          <w:sz w:val="28"/>
          <w:szCs w:val="28"/>
        </w:rPr>
      </w:pPr>
      <w:r>
        <w:rPr>
          <w:sz w:val="28"/>
          <w:szCs w:val="28"/>
        </w:rPr>
        <w:t xml:space="preserve">– </w:t>
      </w:r>
      <w:r w:rsidRPr="002B57E4">
        <w:rPr>
          <w:sz w:val="28"/>
          <w:szCs w:val="28"/>
        </w:rPr>
        <w:t>Низкотемпературная (до 700 K): Релаксационные процессы определяются перераспределением атомов H и упругими искажениями решетки. Умеренный нагрев ускоряет диффузию и способствует кластеризации.</w:t>
      </w:r>
    </w:p>
    <w:p w14:paraId="650064F7" w14:textId="77777777" w:rsidR="002B57E4" w:rsidRDefault="002B57E4" w:rsidP="002B57E4">
      <w:pPr>
        <w:widowControl w:val="0"/>
        <w:ind w:firstLine="709"/>
        <w:jc w:val="both"/>
        <w:rPr>
          <w:sz w:val="28"/>
          <w:szCs w:val="28"/>
        </w:rPr>
      </w:pPr>
      <w:r>
        <w:rPr>
          <w:sz w:val="28"/>
          <w:szCs w:val="28"/>
        </w:rPr>
        <w:t xml:space="preserve">– </w:t>
      </w:r>
      <w:r w:rsidRPr="002B57E4">
        <w:rPr>
          <w:sz w:val="28"/>
          <w:szCs w:val="28"/>
        </w:rPr>
        <w:t>Высокотемпературная (свыше ~900 K)</w:t>
      </w:r>
      <w:proofErr w:type="gramStart"/>
      <w:r w:rsidRPr="002B57E4">
        <w:rPr>
          <w:sz w:val="28"/>
          <w:szCs w:val="28"/>
        </w:rPr>
        <w:t>: Доминируют</w:t>
      </w:r>
      <w:proofErr w:type="gramEnd"/>
      <w:r w:rsidRPr="002B57E4">
        <w:rPr>
          <w:sz w:val="28"/>
          <w:szCs w:val="28"/>
        </w:rPr>
        <w:t xml:space="preserve"> термическая десорбция водорода и разупрочнение кластеров </w:t>
      </w:r>
      <w:proofErr w:type="spellStart"/>
      <w:r w:rsidRPr="002B57E4">
        <w:rPr>
          <w:sz w:val="28"/>
          <w:szCs w:val="28"/>
        </w:rPr>
        <w:t>due</w:t>
      </w:r>
      <w:proofErr w:type="spellEnd"/>
      <w:r w:rsidRPr="002B57E4">
        <w:rPr>
          <w:sz w:val="28"/>
          <w:szCs w:val="28"/>
        </w:rPr>
        <w:t xml:space="preserve"> </w:t>
      </w:r>
      <w:proofErr w:type="spellStart"/>
      <w:r w:rsidRPr="002B57E4">
        <w:rPr>
          <w:sz w:val="28"/>
          <w:szCs w:val="28"/>
        </w:rPr>
        <w:t>to</w:t>
      </w:r>
      <w:proofErr w:type="spellEnd"/>
      <w:r w:rsidRPr="002B57E4">
        <w:rPr>
          <w:sz w:val="28"/>
          <w:szCs w:val="28"/>
        </w:rPr>
        <w:t xml:space="preserve"> возрастания энтропии и амплитуды тепловых колебаний.</w:t>
      </w:r>
    </w:p>
    <w:p w14:paraId="26A534E1" w14:textId="08DEC38B" w:rsidR="00C21C28" w:rsidRPr="002B57E4" w:rsidRDefault="00C21C28" w:rsidP="002B57E4">
      <w:pPr>
        <w:widowControl w:val="0"/>
        <w:ind w:firstLine="709"/>
        <w:jc w:val="both"/>
        <w:rPr>
          <w:sz w:val="28"/>
          <w:szCs w:val="28"/>
        </w:rPr>
      </w:pPr>
      <w:r>
        <w:rPr>
          <w:bCs/>
          <w:sz w:val="28"/>
          <w:szCs w:val="28"/>
        </w:rPr>
        <w:t>5</w:t>
      </w:r>
      <w:r w:rsidRPr="00C21C28">
        <w:rPr>
          <w:bCs/>
          <w:sz w:val="28"/>
          <w:szCs w:val="28"/>
        </w:rPr>
        <w:t>. Сравнительный анализ материалов</w:t>
      </w:r>
    </w:p>
    <w:p w14:paraId="053A47E6" w14:textId="548FBA75" w:rsidR="00C21C28" w:rsidRDefault="002B57E4" w:rsidP="00BF0A07">
      <w:pPr>
        <w:ind w:firstLine="709"/>
        <w:jc w:val="both"/>
        <w:rPr>
          <w:sz w:val="28"/>
          <w:szCs w:val="28"/>
        </w:rPr>
      </w:pPr>
      <w:r>
        <w:rPr>
          <w:bCs/>
          <w:sz w:val="28"/>
          <w:szCs w:val="28"/>
        </w:rPr>
        <w:t xml:space="preserve">В настоящей работе проведено исследование трех материалов </w:t>
      </w:r>
      <w:r>
        <w:rPr>
          <w:sz w:val="28"/>
          <w:szCs w:val="28"/>
        </w:rPr>
        <w:t xml:space="preserve">– никеля, алюминия и </w:t>
      </w:r>
      <w:proofErr w:type="spellStart"/>
      <w:r>
        <w:rPr>
          <w:sz w:val="28"/>
          <w:szCs w:val="28"/>
        </w:rPr>
        <w:t>интерметаллида</w:t>
      </w:r>
      <w:proofErr w:type="spellEnd"/>
      <w:r>
        <w:rPr>
          <w:sz w:val="28"/>
          <w:szCs w:val="28"/>
        </w:rPr>
        <w:t xml:space="preserve"> </w:t>
      </w:r>
      <w:proofErr w:type="spellStart"/>
      <w:r w:rsidRPr="00C21C28">
        <w:rPr>
          <w:sz w:val="28"/>
          <w:szCs w:val="28"/>
        </w:rPr>
        <w:t>Ni₃Al</w:t>
      </w:r>
      <w:proofErr w:type="spellEnd"/>
      <w:r>
        <w:rPr>
          <w:sz w:val="28"/>
          <w:szCs w:val="28"/>
        </w:rPr>
        <w:t>. Для каждого из материалов следует выделить характерные особенности и результаты:</w:t>
      </w:r>
    </w:p>
    <w:p w14:paraId="465D99BF" w14:textId="144EA8B1" w:rsidR="002B57E4" w:rsidRPr="002B57E4" w:rsidRDefault="002B57E4" w:rsidP="002B57E4">
      <w:pPr>
        <w:ind w:firstLine="709"/>
        <w:jc w:val="both"/>
        <w:rPr>
          <w:sz w:val="28"/>
          <w:szCs w:val="28"/>
        </w:rPr>
      </w:pPr>
      <w:r>
        <w:rPr>
          <w:sz w:val="28"/>
          <w:szCs w:val="28"/>
        </w:rPr>
        <w:t>– Никель</w:t>
      </w:r>
      <w:proofErr w:type="gramStart"/>
      <w:r>
        <w:rPr>
          <w:sz w:val="28"/>
          <w:szCs w:val="28"/>
        </w:rPr>
        <w:t>: Проявляется</w:t>
      </w:r>
      <w:proofErr w:type="gramEnd"/>
      <w:r>
        <w:rPr>
          <w:sz w:val="28"/>
          <w:szCs w:val="28"/>
        </w:rPr>
        <w:t xml:space="preserve"> сильное взаимодействие водорода </w:t>
      </w:r>
      <w:r w:rsidRPr="002B57E4">
        <w:rPr>
          <w:sz w:val="28"/>
          <w:szCs w:val="28"/>
        </w:rPr>
        <w:t>с d</w:t>
      </w:r>
      <w:r w:rsidR="00B93E46">
        <w:rPr>
          <w:sz w:val="28"/>
          <w:szCs w:val="28"/>
        </w:rPr>
        <w:t>–</w:t>
      </w:r>
      <w:r w:rsidRPr="002B57E4">
        <w:rPr>
          <w:sz w:val="28"/>
          <w:szCs w:val="28"/>
        </w:rPr>
        <w:t xml:space="preserve">электронами. </w:t>
      </w:r>
      <w:r>
        <w:rPr>
          <w:sz w:val="28"/>
          <w:szCs w:val="28"/>
        </w:rPr>
        <w:t>С. Никель показал высокую склонность к структурным перестройкам. В следствии чего получены пороговые значения для кластеризации (</w:t>
      </w:r>
      <w:r w:rsidRPr="002B57E4">
        <w:rPr>
          <w:sz w:val="28"/>
          <w:szCs w:val="28"/>
        </w:rPr>
        <w:t>&gt;20 атомов H, трехосное растяжение &gt;3%, T=300</w:t>
      </w:r>
      <w:r w:rsidR="00B93E46">
        <w:rPr>
          <w:sz w:val="28"/>
          <w:szCs w:val="28"/>
        </w:rPr>
        <w:t>–</w:t>
      </w:r>
      <w:r w:rsidRPr="002B57E4">
        <w:rPr>
          <w:sz w:val="28"/>
          <w:szCs w:val="28"/>
        </w:rPr>
        <w:t>700 K</w:t>
      </w:r>
      <w:r>
        <w:rPr>
          <w:sz w:val="28"/>
          <w:szCs w:val="28"/>
        </w:rPr>
        <w:t xml:space="preserve">), образования </w:t>
      </w:r>
      <w:proofErr w:type="spellStart"/>
      <w:r>
        <w:rPr>
          <w:sz w:val="28"/>
          <w:szCs w:val="28"/>
        </w:rPr>
        <w:t>гидридной</w:t>
      </w:r>
      <w:proofErr w:type="spellEnd"/>
      <w:r>
        <w:rPr>
          <w:sz w:val="28"/>
          <w:szCs w:val="28"/>
        </w:rPr>
        <w:t xml:space="preserve"> фазы (</w:t>
      </w:r>
      <w:r w:rsidRPr="002B57E4">
        <w:rPr>
          <w:sz w:val="28"/>
          <w:szCs w:val="28"/>
        </w:rPr>
        <w:t>&gt;35 атомов H, трехосное растяжение &gt;4%, T=300</w:t>
      </w:r>
      <w:r w:rsidR="00B93E46">
        <w:rPr>
          <w:sz w:val="28"/>
          <w:szCs w:val="28"/>
        </w:rPr>
        <w:t>–</w:t>
      </w:r>
      <w:r w:rsidRPr="002B57E4">
        <w:rPr>
          <w:sz w:val="28"/>
          <w:szCs w:val="28"/>
        </w:rPr>
        <w:t>500 K</w:t>
      </w:r>
      <w:r>
        <w:rPr>
          <w:sz w:val="28"/>
          <w:szCs w:val="28"/>
        </w:rPr>
        <w:t>)</w:t>
      </w:r>
      <w:r w:rsidR="00B9577A">
        <w:rPr>
          <w:sz w:val="28"/>
          <w:szCs w:val="28"/>
        </w:rPr>
        <w:t xml:space="preserve">. </w:t>
      </w:r>
      <w:r w:rsidR="00B9577A" w:rsidRPr="009E3F70">
        <w:rPr>
          <w:spacing w:val="-6"/>
          <w:sz w:val="28"/>
          <w:szCs w:val="28"/>
        </w:rPr>
        <w:t>Расчеты показывают, что энергия связи водород</w:t>
      </w:r>
      <w:r w:rsidR="00B93E46">
        <w:rPr>
          <w:spacing w:val="-6"/>
          <w:sz w:val="28"/>
          <w:szCs w:val="28"/>
        </w:rPr>
        <w:t>–</w:t>
      </w:r>
      <w:r w:rsidR="00B9577A" w:rsidRPr="009E3F70">
        <w:rPr>
          <w:spacing w:val="-6"/>
          <w:sz w:val="28"/>
          <w:szCs w:val="28"/>
        </w:rPr>
        <w:t>никель (Ni</w:t>
      </w:r>
      <w:r w:rsidR="00B93E46">
        <w:rPr>
          <w:spacing w:val="-6"/>
          <w:sz w:val="28"/>
          <w:szCs w:val="28"/>
        </w:rPr>
        <w:t>–</w:t>
      </w:r>
      <w:r w:rsidR="00B9577A" w:rsidRPr="009E3F70">
        <w:rPr>
          <w:spacing w:val="-6"/>
          <w:sz w:val="28"/>
          <w:szCs w:val="28"/>
        </w:rPr>
        <w:t>H) более отрицательна (т.е. связь прочнее), чем водород</w:t>
      </w:r>
      <w:r w:rsidR="00B93E46">
        <w:rPr>
          <w:spacing w:val="-6"/>
          <w:sz w:val="28"/>
          <w:szCs w:val="28"/>
        </w:rPr>
        <w:t>–</w:t>
      </w:r>
      <w:r w:rsidR="00B9577A" w:rsidRPr="009E3F70">
        <w:rPr>
          <w:spacing w:val="-6"/>
          <w:sz w:val="28"/>
          <w:szCs w:val="28"/>
        </w:rPr>
        <w:t>алюминий (Al</w:t>
      </w:r>
      <w:r w:rsidR="00B93E46">
        <w:rPr>
          <w:spacing w:val="-6"/>
          <w:sz w:val="28"/>
          <w:szCs w:val="28"/>
        </w:rPr>
        <w:t>–</w:t>
      </w:r>
      <w:r w:rsidR="00B9577A" w:rsidRPr="009E3F70">
        <w:rPr>
          <w:spacing w:val="-6"/>
          <w:sz w:val="28"/>
          <w:szCs w:val="28"/>
        </w:rPr>
        <w:t>H). Это обусловлено электронной структурой никеля. Никель, как переходный металл, обладает частично заполненной d</w:t>
      </w:r>
      <w:r w:rsidR="00B93E46">
        <w:rPr>
          <w:spacing w:val="-6"/>
          <w:sz w:val="28"/>
          <w:szCs w:val="28"/>
        </w:rPr>
        <w:t>–</w:t>
      </w:r>
      <w:r w:rsidR="00B9577A" w:rsidRPr="009E3F70">
        <w:rPr>
          <w:spacing w:val="-6"/>
          <w:sz w:val="28"/>
          <w:szCs w:val="28"/>
        </w:rPr>
        <w:t>электронной оболочкой [</w:t>
      </w:r>
      <w:r w:rsidR="004C1C90">
        <w:rPr>
          <w:spacing w:val="-6"/>
          <w:sz w:val="28"/>
          <w:szCs w:val="28"/>
        </w:rPr>
        <w:t>5</w:t>
      </w:r>
      <w:r w:rsidR="00B9577A" w:rsidRPr="009E3F70">
        <w:rPr>
          <w:spacing w:val="-6"/>
          <w:sz w:val="28"/>
          <w:szCs w:val="28"/>
        </w:rPr>
        <w:t xml:space="preserve">, </w:t>
      </w:r>
      <w:r w:rsidR="004C1C90">
        <w:rPr>
          <w:spacing w:val="-6"/>
          <w:sz w:val="28"/>
          <w:szCs w:val="28"/>
        </w:rPr>
        <w:t>6</w:t>
      </w:r>
      <w:r w:rsidR="00B9577A" w:rsidRPr="009E3F70">
        <w:rPr>
          <w:spacing w:val="-6"/>
          <w:sz w:val="28"/>
          <w:szCs w:val="28"/>
        </w:rPr>
        <w:t>]</w:t>
      </w:r>
      <w:r w:rsidRPr="002B57E4">
        <w:rPr>
          <w:sz w:val="28"/>
          <w:szCs w:val="28"/>
        </w:rPr>
        <w:t>;</w:t>
      </w:r>
    </w:p>
    <w:p w14:paraId="061DB0AD" w14:textId="2F9378C3" w:rsidR="002B57E4" w:rsidRPr="00B9577A" w:rsidRDefault="002B57E4" w:rsidP="00BF0A07">
      <w:pPr>
        <w:ind w:firstLine="709"/>
        <w:jc w:val="both"/>
        <w:rPr>
          <w:sz w:val="28"/>
          <w:szCs w:val="28"/>
        </w:rPr>
      </w:pPr>
      <w:r>
        <w:rPr>
          <w:sz w:val="28"/>
          <w:szCs w:val="28"/>
        </w:rPr>
        <w:t>– Алюминий</w:t>
      </w:r>
      <w:proofErr w:type="gramStart"/>
      <w:r>
        <w:rPr>
          <w:sz w:val="28"/>
          <w:szCs w:val="28"/>
        </w:rPr>
        <w:t>: Показывает</w:t>
      </w:r>
      <w:proofErr w:type="gramEnd"/>
      <w:r>
        <w:rPr>
          <w:sz w:val="28"/>
          <w:szCs w:val="28"/>
        </w:rPr>
        <w:t xml:space="preserve"> слабое взаимодействие водорода с кристаллической решеткой. Порог кластеризации выше, чем у никеля </w:t>
      </w:r>
      <w:r w:rsidRPr="002B57E4">
        <w:rPr>
          <w:sz w:val="28"/>
          <w:szCs w:val="28"/>
        </w:rPr>
        <w:t>(&gt;40 атомов),</w:t>
      </w:r>
      <w:r>
        <w:rPr>
          <w:sz w:val="28"/>
          <w:szCs w:val="28"/>
        </w:rPr>
        <w:t xml:space="preserve"> </w:t>
      </w:r>
      <w:proofErr w:type="gramStart"/>
      <w:r>
        <w:rPr>
          <w:sz w:val="28"/>
          <w:szCs w:val="28"/>
        </w:rPr>
        <w:t>однако  отсутствует</w:t>
      </w:r>
      <w:proofErr w:type="gramEnd"/>
      <w:r>
        <w:rPr>
          <w:sz w:val="28"/>
          <w:szCs w:val="28"/>
        </w:rPr>
        <w:t xml:space="preserve"> </w:t>
      </w:r>
      <w:r w:rsidRPr="002B57E4">
        <w:rPr>
          <w:sz w:val="28"/>
          <w:szCs w:val="28"/>
        </w:rPr>
        <w:t xml:space="preserve">вероятность образования </w:t>
      </w:r>
      <w:proofErr w:type="spellStart"/>
      <w:r w:rsidRPr="002B57E4">
        <w:rPr>
          <w:sz w:val="28"/>
          <w:szCs w:val="28"/>
        </w:rPr>
        <w:t>гидридной</w:t>
      </w:r>
      <w:proofErr w:type="spellEnd"/>
      <w:r w:rsidRPr="002B57E4">
        <w:rPr>
          <w:sz w:val="28"/>
          <w:szCs w:val="28"/>
        </w:rPr>
        <w:t xml:space="preserve"> фазы в исследованном диапазоне параметров</w:t>
      </w:r>
      <w:r w:rsidR="00B9577A" w:rsidRPr="00B9577A">
        <w:rPr>
          <w:sz w:val="28"/>
          <w:szCs w:val="28"/>
        </w:rPr>
        <w:t>;</w:t>
      </w:r>
    </w:p>
    <w:p w14:paraId="5A9E1278" w14:textId="42B484D3" w:rsidR="002B57E4" w:rsidRPr="002B57E4" w:rsidRDefault="002B57E4" w:rsidP="00BF0A07">
      <w:pPr>
        <w:ind w:firstLine="709"/>
        <w:jc w:val="both"/>
        <w:rPr>
          <w:bCs/>
          <w:sz w:val="28"/>
          <w:szCs w:val="28"/>
        </w:rPr>
      </w:pPr>
      <w:r>
        <w:rPr>
          <w:sz w:val="28"/>
          <w:szCs w:val="28"/>
        </w:rPr>
        <w:t xml:space="preserve">– </w:t>
      </w:r>
      <w:proofErr w:type="spellStart"/>
      <w:r>
        <w:rPr>
          <w:sz w:val="28"/>
          <w:szCs w:val="28"/>
        </w:rPr>
        <w:t>Интерметаллид</w:t>
      </w:r>
      <w:proofErr w:type="spellEnd"/>
      <w:r w:rsidRPr="002B57E4">
        <w:rPr>
          <w:sz w:val="28"/>
          <w:szCs w:val="28"/>
        </w:rPr>
        <w:t xml:space="preserve"> </w:t>
      </w:r>
      <w:proofErr w:type="spellStart"/>
      <w:r w:rsidRPr="00C21C28">
        <w:rPr>
          <w:sz w:val="28"/>
          <w:szCs w:val="28"/>
        </w:rPr>
        <w:t>Ni₃Al</w:t>
      </w:r>
      <w:proofErr w:type="spellEnd"/>
      <w:proofErr w:type="gramStart"/>
      <w:r>
        <w:rPr>
          <w:sz w:val="28"/>
          <w:szCs w:val="28"/>
        </w:rPr>
        <w:t>: Проявляется</w:t>
      </w:r>
      <w:proofErr w:type="gramEnd"/>
      <w:r>
        <w:rPr>
          <w:sz w:val="28"/>
          <w:szCs w:val="28"/>
        </w:rPr>
        <w:t xml:space="preserve"> наиболее прочная связь </w:t>
      </w:r>
      <w:r w:rsidR="00B9577A">
        <w:rPr>
          <w:sz w:val="28"/>
          <w:szCs w:val="28"/>
        </w:rPr>
        <w:t xml:space="preserve">водорода с кристаллической решетке в недеформированном состоянии </w:t>
      </w:r>
      <w:r w:rsidR="00B9577A" w:rsidRPr="00B9577A">
        <w:rPr>
          <w:sz w:val="28"/>
          <w:szCs w:val="28"/>
        </w:rPr>
        <w:t xml:space="preserve">Пороги кластеризации и образования гидридов ниже, чем у чистого Ni (кластеризация: &gt;12 атомов, </w:t>
      </w:r>
      <w:proofErr w:type="spellStart"/>
      <w:r w:rsidR="00B9577A" w:rsidRPr="00B9577A">
        <w:rPr>
          <w:sz w:val="28"/>
          <w:szCs w:val="28"/>
        </w:rPr>
        <w:t>гидридообразование</w:t>
      </w:r>
      <w:proofErr w:type="spellEnd"/>
      <w:r w:rsidR="00B9577A" w:rsidRPr="00B9577A">
        <w:rPr>
          <w:sz w:val="28"/>
          <w:szCs w:val="28"/>
        </w:rPr>
        <w:t>: &gt;25 атомов), что связано с упорядоченной структурой и наличием энергетически выгодных позиций, окруженных атомами Ni.</w:t>
      </w:r>
    </w:p>
    <w:p w14:paraId="182FD9BA" w14:textId="6C182AD4" w:rsidR="0034360F" w:rsidRPr="008F774B" w:rsidRDefault="00B9577A" w:rsidP="00D0519B">
      <w:pPr>
        <w:pStyle w:val="a9"/>
        <w:spacing w:before="240" w:line="240" w:lineRule="auto"/>
        <w:ind w:firstLine="709"/>
        <w:jc w:val="left"/>
        <w:rPr>
          <w:rFonts w:ascii="Times New Roman" w:hAnsi="Times New Roman" w:cs="Times New Roman"/>
          <w:b/>
          <w:lang w:val="ru-RU"/>
        </w:rPr>
      </w:pPr>
      <w:r>
        <w:rPr>
          <w:rFonts w:ascii="Times New Roman" w:hAnsi="Times New Roman" w:cs="Times New Roman"/>
          <w:b/>
          <w:lang w:val="ru-RU"/>
        </w:rPr>
        <w:t>Заключение</w:t>
      </w:r>
    </w:p>
    <w:p w14:paraId="04DE1DA5" w14:textId="4AF57610" w:rsidR="00B9577A" w:rsidRPr="00B9577A" w:rsidRDefault="00B9577A" w:rsidP="0068098D">
      <w:pPr>
        <w:ind w:firstLine="708"/>
        <w:jc w:val="both"/>
        <w:rPr>
          <w:sz w:val="28"/>
          <w:szCs w:val="28"/>
        </w:rPr>
      </w:pPr>
      <w:r w:rsidRPr="00B9577A">
        <w:rPr>
          <w:sz w:val="28"/>
          <w:szCs w:val="28"/>
        </w:rPr>
        <w:t xml:space="preserve">Методом молекулярной динамики установленные ключевые критерии релаксации, кластеризации и образования </w:t>
      </w:r>
      <w:proofErr w:type="spellStart"/>
      <w:r w:rsidRPr="00B9577A">
        <w:rPr>
          <w:sz w:val="28"/>
          <w:szCs w:val="28"/>
        </w:rPr>
        <w:t>гидридных</w:t>
      </w:r>
      <w:proofErr w:type="spellEnd"/>
      <w:r w:rsidRPr="00B9577A">
        <w:rPr>
          <w:sz w:val="28"/>
          <w:szCs w:val="28"/>
        </w:rPr>
        <w:t xml:space="preserve"> фаз в системе металл</w:t>
      </w:r>
      <w:r w:rsidR="00B93E46">
        <w:rPr>
          <w:sz w:val="28"/>
          <w:szCs w:val="28"/>
        </w:rPr>
        <w:t>–</w:t>
      </w:r>
      <w:r w:rsidRPr="00B9577A">
        <w:rPr>
          <w:sz w:val="28"/>
          <w:szCs w:val="28"/>
        </w:rPr>
        <w:t>водород (Ni</w:t>
      </w:r>
      <w:r w:rsidR="00B93E46">
        <w:rPr>
          <w:sz w:val="28"/>
          <w:szCs w:val="28"/>
        </w:rPr>
        <w:t>–</w:t>
      </w:r>
      <w:r w:rsidRPr="00B9577A">
        <w:rPr>
          <w:sz w:val="28"/>
          <w:szCs w:val="28"/>
        </w:rPr>
        <w:t>H, Al</w:t>
      </w:r>
      <w:r w:rsidR="00B93E46">
        <w:rPr>
          <w:sz w:val="28"/>
          <w:szCs w:val="28"/>
        </w:rPr>
        <w:t>–</w:t>
      </w:r>
      <w:r w:rsidRPr="00B9577A">
        <w:rPr>
          <w:sz w:val="28"/>
          <w:szCs w:val="28"/>
        </w:rPr>
        <w:t xml:space="preserve">H и </w:t>
      </w:r>
      <w:proofErr w:type="spellStart"/>
      <w:r w:rsidRPr="00B9577A">
        <w:rPr>
          <w:sz w:val="28"/>
          <w:szCs w:val="28"/>
        </w:rPr>
        <w:t>Ni₃Al</w:t>
      </w:r>
      <w:proofErr w:type="spellEnd"/>
      <w:r w:rsidR="00B93E46">
        <w:rPr>
          <w:sz w:val="28"/>
          <w:szCs w:val="28"/>
        </w:rPr>
        <w:t>–</w:t>
      </w:r>
      <w:r w:rsidRPr="00B9577A">
        <w:rPr>
          <w:sz w:val="28"/>
          <w:szCs w:val="28"/>
        </w:rPr>
        <w:t>H</w:t>
      </w:r>
      <w:r>
        <w:rPr>
          <w:sz w:val="28"/>
          <w:szCs w:val="28"/>
        </w:rPr>
        <w:t>)</w:t>
      </w:r>
      <w:r w:rsidRPr="00B9577A">
        <w:rPr>
          <w:sz w:val="28"/>
          <w:szCs w:val="28"/>
        </w:rPr>
        <w:t xml:space="preserve"> при комбинированном воздействии наводороживания, упругой деформации и температуры.</w:t>
      </w:r>
    </w:p>
    <w:p w14:paraId="24B9BBB8" w14:textId="77777777" w:rsidR="00B9577A" w:rsidRPr="00B9577A" w:rsidRDefault="00B9577A" w:rsidP="0068098D">
      <w:pPr>
        <w:ind w:firstLine="708"/>
        <w:jc w:val="both"/>
        <w:rPr>
          <w:sz w:val="28"/>
          <w:szCs w:val="28"/>
        </w:rPr>
      </w:pPr>
      <w:r w:rsidRPr="00B9577A">
        <w:rPr>
          <w:sz w:val="28"/>
          <w:szCs w:val="28"/>
        </w:rPr>
        <w:t xml:space="preserve">Высокую склонность к водородному </w:t>
      </w:r>
      <w:proofErr w:type="spellStart"/>
      <w:r w:rsidRPr="00B9577A">
        <w:rPr>
          <w:sz w:val="28"/>
          <w:szCs w:val="28"/>
        </w:rPr>
        <w:t>охрупчиванию</w:t>
      </w:r>
      <w:proofErr w:type="spellEnd"/>
      <w:r w:rsidRPr="00B9577A">
        <w:rPr>
          <w:sz w:val="28"/>
          <w:szCs w:val="28"/>
        </w:rPr>
        <w:t xml:space="preserve"> демонстрируют никель и </w:t>
      </w:r>
      <w:proofErr w:type="spellStart"/>
      <w:r w:rsidRPr="00B9577A">
        <w:rPr>
          <w:sz w:val="28"/>
          <w:szCs w:val="28"/>
        </w:rPr>
        <w:t>интерметаллид</w:t>
      </w:r>
      <w:proofErr w:type="spellEnd"/>
      <w:r w:rsidRPr="00B9577A">
        <w:rPr>
          <w:sz w:val="28"/>
          <w:szCs w:val="28"/>
        </w:rPr>
        <w:t xml:space="preserve">. </w:t>
      </w:r>
      <w:proofErr w:type="spellStart"/>
      <w:r w:rsidRPr="00B9577A">
        <w:rPr>
          <w:sz w:val="28"/>
          <w:szCs w:val="28"/>
        </w:rPr>
        <w:t>Интерметаллид</w:t>
      </w:r>
      <w:proofErr w:type="spellEnd"/>
      <w:r w:rsidRPr="00B9577A">
        <w:rPr>
          <w:sz w:val="28"/>
          <w:szCs w:val="28"/>
        </w:rPr>
        <w:t xml:space="preserve"> характеризуется более низкими пороговыми значениями концентрации водорода и деформации для начала </w:t>
      </w:r>
      <w:r w:rsidRPr="00B9577A">
        <w:rPr>
          <w:sz w:val="28"/>
          <w:szCs w:val="28"/>
        </w:rPr>
        <w:lastRenderedPageBreak/>
        <w:t>необратимых структурных изменений. Алюминий обладает высокой устойчивостью к кластеризации водорода и образованию гидридов.</w:t>
      </w:r>
    </w:p>
    <w:p w14:paraId="42181B84" w14:textId="7305CBCE" w:rsidR="00B9577A" w:rsidRPr="009E3F70" w:rsidRDefault="00B93E46" w:rsidP="004C1C90">
      <w:pPr>
        <w:pStyle w:val="a9"/>
        <w:spacing w:line="240" w:lineRule="auto"/>
        <w:ind w:firstLine="709"/>
        <w:rPr>
          <w:rFonts w:ascii="Times New Roman" w:hAnsi="Times New Roman" w:cs="Times New Roman"/>
          <w:lang w:val="ru-RU"/>
        </w:rPr>
      </w:pPr>
      <w:r w:rsidRPr="00B93E46">
        <w:rPr>
          <w:rFonts w:ascii="Times New Roman" w:hAnsi="Times New Roman" w:cs="Times New Roman"/>
          <w:lang w:val="ru-RU"/>
        </w:rPr>
        <w:t>С энергетической точки зрения, заполнение октаэдрических пор водородом является более выгодным, в отличие от тетраэдрических.</w:t>
      </w:r>
      <w:r>
        <w:rPr>
          <w:rFonts w:ascii="Times New Roman" w:hAnsi="Times New Roman" w:cs="Times New Roman"/>
          <w:lang w:val="ru-RU"/>
        </w:rPr>
        <w:t xml:space="preserve"> </w:t>
      </w:r>
      <w:r w:rsidR="00B9577A" w:rsidRPr="009E3F70">
        <w:rPr>
          <w:rFonts w:ascii="Times New Roman" w:hAnsi="Times New Roman" w:cs="Times New Roman"/>
          <w:lang w:val="ru-RU"/>
        </w:rPr>
        <w:t xml:space="preserve">Наибольшее увеличение энергии зафиксировано для </w:t>
      </w:r>
      <w:proofErr w:type="spellStart"/>
      <w:r w:rsidR="00B9577A" w:rsidRPr="009E3F70">
        <w:rPr>
          <w:rFonts w:ascii="Times New Roman" w:hAnsi="Times New Roman" w:cs="Times New Roman"/>
          <w:lang w:val="ru-RU"/>
        </w:rPr>
        <w:t>интерметаллида</w:t>
      </w:r>
      <w:proofErr w:type="spellEnd"/>
      <w:r w:rsidR="00B9577A" w:rsidRPr="009E3F70">
        <w:rPr>
          <w:rFonts w:ascii="Times New Roman" w:hAnsi="Times New Roman" w:cs="Times New Roman"/>
          <w:lang w:val="ru-RU"/>
        </w:rPr>
        <w:t xml:space="preserve"> </w:t>
      </w:r>
      <w:proofErr w:type="spellStart"/>
      <w:r w:rsidR="00B9577A" w:rsidRPr="009E3F70">
        <w:rPr>
          <w:rFonts w:ascii="Times New Roman" w:hAnsi="Times New Roman" w:cs="Times New Roman"/>
          <w:lang w:val="ru-RU"/>
        </w:rPr>
        <w:t>Ni₃Al</w:t>
      </w:r>
      <w:proofErr w:type="spellEnd"/>
      <w:r w:rsidR="00B9577A" w:rsidRPr="009E3F70">
        <w:rPr>
          <w:rFonts w:ascii="Times New Roman" w:hAnsi="Times New Roman" w:cs="Times New Roman"/>
          <w:lang w:val="ru-RU"/>
        </w:rPr>
        <w:t xml:space="preserve">, что связано с его упорядоченной структурой. Система демонстрирует иерархию чувствительности: </w:t>
      </w:r>
      <w:proofErr w:type="spellStart"/>
      <w:r w:rsidR="00B9577A" w:rsidRPr="009E3F70">
        <w:rPr>
          <w:rFonts w:ascii="Times New Roman" w:hAnsi="Times New Roman" w:cs="Times New Roman"/>
          <w:lang w:val="ru-RU"/>
        </w:rPr>
        <w:t>Ni₃</w:t>
      </w:r>
      <w:proofErr w:type="gramStart"/>
      <w:r w:rsidR="00B9577A" w:rsidRPr="009E3F70">
        <w:rPr>
          <w:rFonts w:ascii="Times New Roman" w:hAnsi="Times New Roman" w:cs="Times New Roman"/>
          <w:lang w:val="ru-RU"/>
        </w:rPr>
        <w:t>Al</w:t>
      </w:r>
      <w:proofErr w:type="spellEnd"/>
      <w:r w:rsidR="00B9577A" w:rsidRPr="009E3F70">
        <w:rPr>
          <w:rFonts w:ascii="Times New Roman" w:hAnsi="Times New Roman" w:cs="Times New Roman"/>
          <w:lang w:val="ru-RU"/>
        </w:rPr>
        <w:t xml:space="preserve"> &gt;</w:t>
      </w:r>
      <w:proofErr w:type="gramEnd"/>
      <w:r w:rsidR="00B9577A" w:rsidRPr="009E3F70">
        <w:rPr>
          <w:rFonts w:ascii="Times New Roman" w:hAnsi="Times New Roman" w:cs="Times New Roman"/>
          <w:lang w:val="ru-RU"/>
        </w:rPr>
        <w:t xml:space="preserve"> Ni &gt; Al.</w:t>
      </w:r>
    </w:p>
    <w:p w14:paraId="6B630732" w14:textId="77199747" w:rsidR="00B9577A" w:rsidRPr="00B9577A" w:rsidRDefault="00B9577A" w:rsidP="004C1C90">
      <w:pPr>
        <w:ind w:firstLine="709"/>
        <w:jc w:val="both"/>
        <w:rPr>
          <w:sz w:val="28"/>
          <w:szCs w:val="28"/>
        </w:rPr>
      </w:pPr>
      <w:r w:rsidRPr="00B9577A">
        <w:rPr>
          <w:sz w:val="28"/>
          <w:szCs w:val="28"/>
        </w:rPr>
        <w:t>Полученные результаты имеют практическую значимость для прогнозирования поведения материалов в условиях эксплуатации, связанных с контактом с водородом, и для разработки материалов, устойчивых к водородной хрупкости.</w:t>
      </w:r>
    </w:p>
    <w:p w14:paraId="267BBE58" w14:textId="0B5D4727" w:rsidR="008F774B" w:rsidRPr="004C1C90" w:rsidRDefault="004C1C90" w:rsidP="00B52F06">
      <w:pPr>
        <w:widowControl w:val="0"/>
        <w:spacing w:before="240"/>
        <w:ind w:firstLine="709"/>
        <w:jc w:val="center"/>
        <w:rPr>
          <w:b/>
          <w:sz w:val="28"/>
          <w:szCs w:val="28"/>
          <w:shd w:val="clear" w:color="auto" w:fill="FFFFFF"/>
        </w:rPr>
      </w:pPr>
      <w:r w:rsidRPr="004C1C90">
        <w:rPr>
          <w:b/>
          <w:sz w:val="28"/>
          <w:szCs w:val="28"/>
          <w:shd w:val="clear" w:color="auto" w:fill="FFFFFF"/>
        </w:rPr>
        <w:t>СПИСОК ЛИТЕРАТУРЫ</w:t>
      </w:r>
    </w:p>
    <w:p w14:paraId="1A40F50F" w14:textId="44C680F8" w:rsidR="00B9577A" w:rsidRPr="00B9577A" w:rsidRDefault="00B9577A" w:rsidP="004C1C90">
      <w:pPr>
        <w:pStyle w:val="af0"/>
        <w:widowControl w:val="0"/>
        <w:numPr>
          <w:ilvl w:val="0"/>
          <w:numId w:val="4"/>
        </w:numPr>
        <w:autoSpaceDE w:val="0"/>
        <w:autoSpaceDN w:val="0"/>
        <w:ind w:left="0" w:right="40" w:firstLine="709"/>
        <w:jc w:val="both"/>
        <w:rPr>
          <w:rFonts w:ascii="Times New Roman" w:hAnsi="Times New Roman" w:cs="Times New Roman"/>
          <w:sz w:val="28"/>
          <w:szCs w:val="28"/>
        </w:rPr>
      </w:pPr>
      <w:r w:rsidRPr="00B9577A">
        <w:rPr>
          <w:rFonts w:ascii="Times New Roman" w:hAnsi="Times New Roman" w:cs="Times New Roman"/>
          <w:sz w:val="28"/>
          <w:szCs w:val="28"/>
        </w:rPr>
        <w:t>Гуляев А.П. Металловедение. — М.: Металлургия, 1986. — 544 с.</w:t>
      </w:r>
    </w:p>
    <w:p w14:paraId="4905F054" w14:textId="5AAD61BE" w:rsidR="00B9577A" w:rsidRPr="00B9577A" w:rsidRDefault="00B9577A" w:rsidP="004C1C90">
      <w:pPr>
        <w:pStyle w:val="af0"/>
        <w:widowControl w:val="0"/>
        <w:numPr>
          <w:ilvl w:val="0"/>
          <w:numId w:val="4"/>
        </w:numPr>
        <w:autoSpaceDE w:val="0"/>
        <w:autoSpaceDN w:val="0"/>
        <w:ind w:left="0" w:right="40" w:firstLine="709"/>
        <w:jc w:val="both"/>
        <w:rPr>
          <w:rFonts w:ascii="Times New Roman" w:hAnsi="Times New Roman" w:cs="Times New Roman"/>
          <w:sz w:val="28"/>
          <w:szCs w:val="28"/>
          <w:lang w:val="en-US"/>
        </w:rPr>
      </w:pPr>
      <w:proofErr w:type="spellStart"/>
      <w:r w:rsidRPr="00B9577A">
        <w:rPr>
          <w:rFonts w:ascii="Times New Roman" w:hAnsi="Times New Roman" w:cs="Times New Roman"/>
          <w:sz w:val="28"/>
          <w:szCs w:val="28"/>
          <w:lang w:val="en-US"/>
        </w:rPr>
        <w:t>Baskes</w:t>
      </w:r>
      <w:proofErr w:type="spellEnd"/>
      <w:r w:rsidRPr="00B9577A">
        <w:rPr>
          <w:rFonts w:ascii="Times New Roman" w:hAnsi="Times New Roman" w:cs="Times New Roman"/>
          <w:sz w:val="28"/>
          <w:szCs w:val="28"/>
          <w:lang w:val="en-US"/>
        </w:rPr>
        <w:t xml:space="preserve">, M. I.; Angelo, J. E.; Moody, N. R. Atomistic Calculations of Hydrogen Interactions with </w:t>
      </w:r>
      <w:proofErr w:type="spellStart"/>
      <w:r w:rsidRPr="00B9577A">
        <w:rPr>
          <w:rFonts w:ascii="Times New Roman" w:hAnsi="Times New Roman" w:cs="Times New Roman"/>
          <w:sz w:val="28"/>
          <w:szCs w:val="28"/>
          <w:lang w:val="en-US"/>
        </w:rPr>
        <w:t>Ni₃Al</w:t>
      </w:r>
      <w:proofErr w:type="spellEnd"/>
      <w:r w:rsidRPr="00B9577A">
        <w:rPr>
          <w:rFonts w:ascii="Times New Roman" w:hAnsi="Times New Roman" w:cs="Times New Roman"/>
          <w:sz w:val="28"/>
          <w:szCs w:val="28"/>
          <w:lang w:val="en-US"/>
        </w:rPr>
        <w:t xml:space="preserve"> Grain Boundaries and Ni/</w:t>
      </w:r>
      <w:proofErr w:type="spellStart"/>
      <w:r w:rsidRPr="00B9577A">
        <w:rPr>
          <w:rFonts w:ascii="Times New Roman" w:hAnsi="Times New Roman" w:cs="Times New Roman"/>
          <w:sz w:val="28"/>
          <w:szCs w:val="28"/>
          <w:lang w:val="en-US"/>
        </w:rPr>
        <w:t>Ni₃Al</w:t>
      </w:r>
      <w:proofErr w:type="spellEnd"/>
      <w:r w:rsidRPr="00B9577A">
        <w:rPr>
          <w:rFonts w:ascii="Times New Roman" w:hAnsi="Times New Roman" w:cs="Times New Roman"/>
          <w:sz w:val="28"/>
          <w:szCs w:val="28"/>
          <w:lang w:val="en-US"/>
        </w:rPr>
        <w:t xml:space="preserve"> Interfaces </w:t>
      </w:r>
      <w:r w:rsidRPr="00B9577A">
        <w:rPr>
          <w:rFonts w:ascii="Times New Roman" w:hAnsi="Times New Roman" w:cs="Times New Roman"/>
          <w:sz w:val="28"/>
          <w:szCs w:val="28"/>
        </w:rPr>
        <w:t>В</w:t>
      </w:r>
      <w:r w:rsidRPr="00B9577A">
        <w:rPr>
          <w:rFonts w:ascii="Times New Roman" w:hAnsi="Times New Roman" w:cs="Times New Roman"/>
          <w:sz w:val="28"/>
          <w:szCs w:val="28"/>
          <w:lang w:val="en-US"/>
        </w:rPr>
        <w:t>: Hydrogen Effects in Materials: Proceedings of the Fifth International Confer</w:t>
      </w:r>
      <w:r w:rsidR="00B93E46">
        <w:rPr>
          <w:rFonts w:ascii="Times New Roman" w:hAnsi="Times New Roman" w:cs="Times New Roman"/>
          <w:sz w:val="28"/>
          <w:szCs w:val="28"/>
          <w:lang w:val="en-US"/>
        </w:rPr>
        <w:t>–</w:t>
      </w:r>
      <w:proofErr w:type="spellStart"/>
      <w:r w:rsidRPr="00B9577A">
        <w:rPr>
          <w:rFonts w:ascii="Times New Roman" w:hAnsi="Times New Roman" w:cs="Times New Roman"/>
          <w:sz w:val="28"/>
          <w:szCs w:val="28"/>
          <w:lang w:val="en-US"/>
        </w:rPr>
        <w:t>ence</w:t>
      </w:r>
      <w:proofErr w:type="spellEnd"/>
      <w:r w:rsidRPr="00B9577A">
        <w:rPr>
          <w:rFonts w:ascii="Times New Roman" w:hAnsi="Times New Roman" w:cs="Times New Roman"/>
          <w:sz w:val="28"/>
          <w:szCs w:val="28"/>
          <w:lang w:val="en-US"/>
        </w:rPr>
        <w:t>. Moran, WY, USA, 1994. Warrendale, PA: The Minerals, Metals &amp; Mate</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 xml:space="preserve">rials Society (TMS), 1996, </w:t>
      </w:r>
      <w:r w:rsidRPr="00B9577A">
        <w:rPr>
          <w:rFonts w:ascii="Times New Roman" w:hAnsi="Times New Roman" w:cs="Times New Roman"/>
          <w:sz w:val="28"/>
          <w:szCs w:val="28"/>
        </w:rPr>
        <w:t>С</w:t>
      </w:r>
      <w:r w:rsidRPr="00B9577A">
        <w:rPr>
          <w:rFonts w:ascii="Times New Roman" w:hAnsi="Times New Roman" w:cs="Times New Roman"/>
          <w:sz w:val="28"/>
          <w:szCs w:val="28"/>
          <w:lang w:val="en-US"/>
        </w:rPr>
        <w:t>. 77–90.</w:t>
      </w:r>
    </w:p>
    <w:p w14:paraId="03E1A2FB" w14:textId="3520C3BC" w:rsidR="00B9577A" w:rsidRPr="00B9577A" w:rsidRDefault="00B9577A" w:rsidP="004C1C90">
      <w:pPr>
        <w:pStyle w:val="af0"/>
        <w:widowControl w:val="0"/>
        <w:numPr>
          <w:ilvl w:val="0"/>
          <w:numId w:val="4"/>
        </w:numPr>
        <w:autoSpaceDE w:val="0"/>
        <w:autoSpaceDN w:val="0"/>
        <w:ind w:left="0" w:right="40" w:firstLine="709"/>
        <w:jc w:val="both"/>
        <w:rPr>
          <w:rFonts w:ascii="Times New Roman" w:hAnsi="Times New Roman" w:cs="Times New Roman"/>
          <w:sz w:val="28"/>
          <w:szCs w:val="28"/>
          <w:lang w:val="en-US"/>
        </w:rPr>
      </w:pPr>
      <w:r w:rsidRPr="00B9577A">
        <w:rPr>
          <w:rFonts w:ascii="Times New Roman" w:hAnsi="Times New Roman" w:cs="Times New Roman"/>
          <w:sz w:val="28"/>
          <w:szCs w:val="28"/>
          <w:lang w:val="en-US"/>
        </w:rPr>
        <w:t xml:space="preserve">Hydrogen Embrittlement Understood / Ia. M. Robertson, P. </w:t>
      </w:r>
      <w:proofErr w:type="spellStart"/>
      <w:r w:rsidRPr="00B9577A">
        <w:rPr>
          <w:rFonts w:ascii="Times New Roman" w:hAnsi="Times New Roman" w:cs="Times New Roman"/>
          <w:sz w:val="28"/>
          <w:szCs w:val="28"/>
          <w:lang w:val="en-US"/>
        </w:rPr>
        <w:t>Sofronis</w:t>
      </w:r>
      <w:proofErr w:type="spellEnd"/>
      <w:r w:rsidRPr="00B9577A">
        <w:rPr>
          <w:rFonts w:ascii="Times New Roman" w:hAnsi="Times New Roman" w:cs="Times New Roman"/>
          <w:sz w:val="28"/>
          <w:szCs w:val="28"/>
          <w:lang w:val="en-US"/>
        </w:rPr>
        <w:t>, A. Nagao [et al.] // Metallurgical and Materials Transactions B: Process Metallurgy and Materials Processing Science. – 2015. – Vol. 46, No. 3. – P. 1085</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1103. – DOI 10.1007/s11663</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015</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0325</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 xml:space="preserve">y. – EDN DOMXPA. </w:t>
      </w:r>
    </w:p>
    <w:p w14:paraId="02363035" w14:textId="6F79E854" w:rsidR="00B9577A" w:rsidRPr="00B93E46" w:rsidRDefault="00B9577A" w:rsidP="004C1C90">
      <w:pPr>
        <w:pStyle w:val="af0"/>
        <w:widowControl w:val="0"/>
        <w:numPr>
          <w:ilvl w:val="0"/>
          <w:numId w:val="4"/>
        </w:numPr>
        <w:autoSpaceDE w:val="0"/>
        <w:autoSpaceDN w:val="0"/>
        <w:ind w:left="0" w:right="40" w:firstLine="709"/>
        <w:jc w:val="both"/>
        <w:rPr>
          <w:rFonts w:ascii="Times New Roman" w:hAnsi="Times New Roman" w:cs="Times New Roman"/>
          <w:sz w:val="28"/>
          <w:szCs w:val="28"/>
          <w:lang w:val="en-US"/>
        </w:rPr>
      </w:pPr>
      <w:r w:rsidRPr="00B9577A">
        <w:rPr>
          <w:rFonts w:ascii="Times New Roman" w:hAnsi="Times New Roman" w:cs="Times New Roman"/>
          <w:sz w:val="28"/>
          <w:szCs w:val="28"/>
          <w:lang w:val="en-US"/>
        </w:rPr>
        <w:t xml:space="preserve">Callister, W. D., &amp; </w:t>
      </w:r>
      <w:proofErr w:type="spellStart"/>
      <w:r w:rsidRPr="00B9577A">
        <w:rPr>
          <w:rFonts w:ascii="Times New Roman" w:hAnsi="Times New Roman" w:cs="Times New Roman"/>
          <w:sz w:val="28"/>
          <w:szCs w:val="28"/>
          <w:lang w:val="en-US"/>
        </w:rPr>
        <w:t>Rethwisch</w:t>
      </w:r>
      <w:proofErr w:type="spellEnd"/>
      <w:r w:rsidRPr="00B9577A">
        <w:rPr>
          <w:rFonts w:ascii="Times New Roman" w:hAnsi="Times New Roman" w:cs="Times New Roman"/>
          <w:sz w:val="28"/>
          <w:szCs w:val="28"/>
          <w:lang w:val="en-US"/>
        </w:rPr>
        <w:t>, D. G. (2013). Fundamentals of Mate</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 xml:space="preserve">rials Science and Engineering: An Integrated Approach (4th ed.). </w:t>
      </w:r>
      <w:r w:rsidRPr="00B93E46">
        <w:rPr>
          <w:rFonts w:ascii="Times New Roman" w:hAnsi="Times New Roman" w:cs="Times New Roman"/>
          <w:sz w:val="28"/>
          <w:szCs w:val="28"/>
          <w:lang w:val="en-US"/>
        </w:rPr>
        <w:t>John Wiley &amp; Sons.</w:t>
      </w:r>
    </w:p>
    <w:p w14:paraId="73E41D7E" w14:textId="59C5BE1E" w:rsidR="00B9577A" w:rsidRPr="00B9577A" w:rsidRDefault="00B9577A" w:rsidP="004C1C90">
      <w:pPr>
        <w:pStyle w:val="af0"/>
        <w:widowControl w:val="0"/>
        <w:numPr>
          <w:ilvl w:val="0"/>
          <w:numId w:val="4"/>
        </w:numPr>
        <w:autoSpaceDE w:val="0"/>
        <w:autoSpaceDN w:val="0"/>
        <w:ind w:left="0" w:right="40" w:firstLine="709"/>
        <w:jc w:val="both"/>
        <w:rPr>
          <w:rFonts w:ascii="Times New Roman" w:hAnsi="Times New Roman" w:cs="Times New Roman"/>
          <w:sz w:val="28"/>
          <w:szCs w:val="28"/>
          <w:lang w:val="en-US"/>
        </w:rPr>
      </w:pPr>
      <w:proofErr w:type="spellStart"/>
      <w:r w:rsidRPr="00B9577A">
        <w:rPr>
          <w:rFonts w:ascii="Times New Roman" w:hAnsi="Times New Roman" w:cs="Times New Roman"/>
          <w:sz w:val="28"/>
          <w:szCs w:val="28"/>
          <w:lang w:val="en-US"/>
        </w:rPr>
        <w:t>Fukai</w:t>
      </w:r>
      <w:proofErr w:type="spellEnd"/>
      <w:r w:rsidRPr="00B9577A">
        <w:rPr>
          <w:rFonts w:ascii="Times New Roman" w:hAnsi="Times New Roman" w:cs="Times New Roman"/>
          <w:sz w:val="28"/>
          <w:szCs w:val="28"/>
          <w:lang w:val="en-US"/>
        </w:rPr>
        <w:t>, Y. The Metal</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 xml:space="preserve">Hydrogen System Basic Bulk Properties / Y. </w:t>
      </w:r>
      <w:proofErr w:type="spellStart"/>
      <w:r w:rsidRPr="00B9577A">
        <w:rPr>
          <w:rFonts w:ascii="Times New Roman" w:hAnsi="Times New Roman" w:cs="Times New Roman"/>
          <w:sz w:val="28"/>
          <w:szCs w:val="28"/>
          <w:lang w:val="en-US"/>
        </w:rPr>
        <w:t>Fukai</w:t>
      </w:r>
      <w:proofErr w:type="spellEnd"/>
      <w:r w:rsidRPr="00B9577A">
        <w:rPr>
          <w:rFonts w:ascii="Times New Roman" w:hAnsi="Times New Roman" w:cs="Times New Roman"/>
          <w:sz w:val="28"/>
          <w:szCs w:val="28"/>
          <w:lang w:val="en-US"/>
        </w:rPr>
        <w:t xml:space="preserve"> // Springer Series in Materials Science. – 2005. – Vol. 21. – P. 1</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28. – DOI 10.1007/978</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3</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662</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02801</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8_1. – EDN KMHOFO.</w:t>
      </w:r>
    </w:p>
    <w:p w14:paraId="62DAD2B8" w14:textId="0D2297ED" w:rsidR="00B242C2" w:rsidRPr="00B242C2" w:rsidRDefault="00B9577A" w:rsidP="004C1C90">
      <w:pPr>
        <w:pStyle w:val="af0"/>
        <w:widowControl w:val="0"/>
        <w:numPr>
          <w:ilvl w:val="0"/>
          <w:numId w:val="4"/>
        </w:numPr>
        <w:autoSpaceDE w:val="0"/>
        <w:autoSpaceDN w:val="0"/>
        <w:spacing w:after="0" w:line="240" w:lineRule="auto"/>
        <w:ind w:left="0" w:right="40" w:firstLine="709"/>
        <w:contextualSpacing w:val="0"/>
        <w:jc w:val="both"/>
        <w:rPr>
          <w:rFonts w:ascii="Times New Roman" w:hAnsi="Times New Roman" w:cs="Times New Roman"/>
          <w:bCs/>
          <w:sz w:val="28"/>
          <w:szCs w:val="28"/>
          <w:lang w:val="en-US"/>
        </w:rPr>
      </w:pPr>
      <w:r w:rsidRPr="00B9577A">
        <w:rPr>
          <w:rFonts w:ascii="Times New Roman" w:hAnsi="Times New Roman" w:cs="Times New Roman"/>
          <w:sz w:val="28"/>
          <w:szCs w:val="28"/>
          <w:lang w:val="en-US"/>
        </w:rPr>
        <w:t xml:space="preserve">Flanagan, T. B., &amp; </w:t>
      </w:r>
      <w:proofErr w:type="spellStart"/>
      <w:r w:rsidRPr="00B9577A">
        <w:rPr>
          <w:rFonts w:ascii="Times New Roman" w:hAnsi="Times New Roman" w:cs="Times New Roman"/>
          <w:sz w:val="28"/>
          <w:szCs w:val="28"/>
          <w:lang w:val="en-US"/>
        </w:rPr>
        <w:t>Clewley</w:t>
      </w:r>
      <w:proofErr w:type="spellEnd"/>
      <w:r w:rsidRPr="00B9577A">
        <w:rPr>
          <w:rFonts w:ascii="Times New Roman" w:hAnsi="Times New Roman" w:cs="Times New Roman"/>
          <w:sz w:val="28"/>
          <w:szCs w:val="28"/>
          <w:lang w:val="en-US"/>
        </w:rPr>
        <w:t xml:space="preserve">, J. D. (1982). Hysteresis in metal </w:t>
      </w:r>
      <w:proofErr w:type="spellStart"/>
      <w:r w:rsidRPr="00B9577A">
        <w:rPr>
          <w:rFonts w:ascii="Times New Roman" w:hAnsi="Times New Roman" w:cs="Times New Roman"/>
          <w:sz w:val="28"/>
          <w:szCs w:val="28"/>
          <w:lang w:val="en-US"/>
        </w:rPr>
        <w:t>hy</w:t>
      </w:r>
      <w:proofErr w:type="spellEnd"/>
      <w:r w:rsidR="00B93E46">
        <w:rPr>
          <w:rFonts w:ascii="Times New Roman" w:hAnsi="Times New Roman" w:cs="Times New Roman"/>
          <w:sz w:val="28"/>
          <w:szCs w:val="28"/>
          <w:lang w:val="en-US"/>
        </w:rPr>
        <w:t>–</w:t>
      </w:r>
      <w:proofErr w:type="spellStart"/>
      <w:r w:rsidRPr="00B9577A">
        <w:rPr>
          <w:rFonts w:ascii="Times New Roman" w:hAnsi="Times New Roman" w:cs="Times New Roman"/>
          <w:sz w:val="28"/>
          <w:szCs w:val="28"/>
          <w:lang w:val="en-US"/>
        </w:rPr>
        <w:t>drides</w:t>
      </w:r>
      <w:proofErr w:type="spellEnd"/>
      <w:r w:rsidRPr="00B9577A">
        <w:rPr>
          <w:rFonts w:ascii="Times New Roman" w:hAnsi="Times New Roman" w:cs="Times New Roman"/>
          <w:sz w:val="28"/>
          <w:szCs w:val="28"/>
          <w:lang w:val="en-US"/>
        </w:rPr>
        <w:t xml:space="preserve">. </w:t>
      </w:r>
      <w:r w:rsidRPr="00B93E46">
        <w:rPr>
          <w:rFonts w:ascii="Times New Roman" w:hAnsi="Times New Roman" w:cs="Times New Roman"/>
          <w:sz w:val="28"/>
          <w:szCs w:val="28"/>
          <w:lang w:val="en-US"/>
        </w:rPr>
        <w:t xml:space="preserve">Journal of the Less Common Metals, *83*(1), 127–141. </w:t>
      </w:r>
      <w:r w:rsidRPr="00B9577A">
        <w:rPr>
          <w:rFonts w:ascii="Times New Roman" w:hAnsi="Times New Roman" w:cs="Times New Roman"/>
          <w:sz w:val="28"/>
          <w:szCs w:val="28"/>
        </w:rPr>
        <w:t>DOI 10.1016/0022</w:t>
      </w:r>
      <w:r w:rsidR="00B93E46">
        <w:rPr>
          <w:rFonts w:ascii="Times New Roman" w:hAnsi="Times New Roman" w:cs="Times New Roman"/>
          <w:sz w:val="28"/>
          <w:szCs w:val="28"/>
        </w:rPr>
        <w:t>–</w:t>
      </w:r>
      <w:r w:rsidRPr="00B9577A">
        <w:rPr>
          <w:rFonts w:ascii="Times New Roman" w:hAnsi="Times New Roman" w:cs="Times New Roman"/>
          <w:sz w:val="28"/>
          <w:szCs w:val="28"/>
        </w:rPr>
        <w:t>5088(82)90176</w:t>
      </w:r>
      <w:r w:rsidR="00B93E46">
        <w:rPr>
          <w:rFonts w:ascii="Times New Roman" w:hAnsi="Times New Roman" w:cs="Times New Roman"/>
          <w:sz w:val="28"/>
          <w:szCs w:val="28"/>
        </w:rPr>
        <w:t>–</w:t>
      </w:r>
      <w:r w:rsidRPr="00B9577A">
        <w:rPr>
          <w:rFonts w:ascii="Times New Roman" w:hAnsi="Times New Roman" w:cs="Times New Roman"/>
          <w:sz w:val="28"/>
          <w:szCs w:val="28"/>
        </w:rPr>
        <w:t>X</w:t>
      </w:r>
    </w:p>
    <w:p w14:paraId="570AA1C1" w14:textId="77777777" w:rsidR="00264973" w:rsidRPr="00B242C2" w:rsidRDefault="00264973" w:rsidP="00B52F06">
      <w:pPr>
        <w:tabs>
          <w:tab w:val="left" w:pos="1120"/>
        </w:tabs>
        <w:spacing w:before="240"/>
        <w:ind w:firstLine="709"/>
        <w:jc w:val="center"/>
        <w:rPr>
          <w:b/>
          <w:sz w:val="28"/>
          <w:szCs w:val="28"/>
        </w:rPr>
      </w:pPr>
      <w:r w:rsidRPr="00B242C2">
        <w:rPr>
          <w:b/>
          <w:sz w:val="28"/>
          <w:szCs w:val="28"/>
          <w:lang w:val="en-US"/>
        </w:rPr>
        <w:t>REFERENCES</w:t>
      </w:r>
    </w:p>
    <w:p w14:paraId="14572384" w14:textId="77777777" w:rsidR="00B242C2" w:rsidRPr="00B242C2" w:rsidRDefault="00B242C2" w:rsidP="004C1C90">
      <w:pPr>
        <w:pStyle w:val="af0"/>
        <w:widowControl w:val="0"/>
        <w:numPr>
          <w:ilvl w:val="0"/>
          <w:numId w:val="5"/>
        </w:numPr>
        <w:autoSpaceDE w:val="0"/>
        <w:autoSpaceDN w:val="0"/>
        <w:spacing w:after="0" w:line="240" w:lineRule="auto"/>
        <w:ind w:left="0" w:right="40" w:firstLine="709"/>
        <w:contextualSpacing w:val="0"/>
        <w:jc w:val="both"/>
        <w:rPr>
          <w:rFonts w:ascii="Times New Roman" w:hAnsi="Times New Roman" w:cs="Times New Roman"/>
          <w:sz w:val="28"/>
          <w:szCs w:val="28"/>
          <w:lang w:val="en-US"/>
        </w:rPr>
      </w:pPr>
      <w:proofErr w:type="spellStart"/>
      <w:r w:rsidRPr="00B242C2">
        <w:rPr>
          <w:rFonts w:ascii="Times New Roman" w:hAnsi="Times New Roman" w:cs="Times New Roman"/>
          <w:sz w:val="28"/>
          <w:szCs w:val="28"/>
          <w:lang w:val="en-US"/>
        </w:rPr>
        <w:t>Gulyaev</w:t>
      </w:r>
      <w:proofErr w:type="spellEnd"/>
      <w:r w:rsidRPr="00B242C2">
        <w:rPr>
          <w:rFonts w:ascii="Times New Roman" w:hAnsi="Times New Roman" w:cs="Times New Roman"/>
          <w:sz w:val="28"/>
          <w:szCs w:val="28"/>
          <w:lang w:val="en-US"/>
        </w:rPr>
        <w:t xml:space="preserve">, A.P. (1986). </w:t>
      </w:r>
      <w:proofErr w:type="spellStart"/>
      <w:r w:rsidRPr="00B242C2">
        <w:rPr>
          <w:rFonts w:ascii="Times New Roman" w:hAnsi="Times New Roman" w:cs="Times New Roman"/>
          <w:sz w:val="28"/>
          <w:szCs w:val="28"/>
          <w:lang w:val="en-US"/>
        </w:rPr>
        <w:t>Metallovedenie</w:t>
      </w:r>
      <w:proofErr w:type="spellEnd"/>
      <w:r w:rsidRPr="00B242C2">
        <w:rPr>
          <w:rFonts w:ascii="Times New Roman" w:hAnsi="Times New Roman" w:cs="Times New Roman"/>
          <w:sz w:val="28"/>
          <w:szCs w:val="28"/>
          <w:lang w:val="en-US"/>
        </w:rPr>
        <w:t xml:space="preserve"> [Physical Metallurgy]. Moscow: </w:t>
      </w:r>
      <w:proofErr w:type="spellStart"/>
      <w:r w:rsidRPr="00B242C2">
        <w:rPr>
          <w:rFonts w:ascii="Times New Roman" w:hAnsi="Times New Roman" w:cs="Times New Roman"/>
          <w:sz w:val="28"/>
          <w:szCs w:val="28"/>
          <w:lang w:val="en-US"/>
        </w:rPr>
        <w:t>Metallurgiya</w:t>
      </w:r>
      <w:proofErr w:type="spellEnd"/>
      <w:r w:rsidRPr="00B242C2">
        <w:rPr>
          <w:rFonts w:ascii="Times New Roman" w:hAnsi="Times New Roman" w:cs="Times New Roman"/>
          <w:sz w:val="28"/>
          <w:szCs w:val="28"/>
          <w:lang w:val="en-US"/>
        </w:rPr>
        <w:t>. (In Russian)</w:t>
      </w:r>
    </w:p>
    <w:p w14:paraId="3BD0946A" w14:textId="7721A303" w:rsidR="004C1C90" w:rsidRPr="00B9577A" w:rsidRDefault="004C1C90" w:rsidP="004C1C90">
      <w:pPr>
        <w:pStyle w:val="af0"/>
        <w:widowControl w:val="0"/>
        <w:numPr>
          <w:ilvl w:val="0"/>
          <w:numId w:val="5"/>
        </w:numPr>
        <w:autoSpaceDE w:val="0"/>
        <w:autoSpaceDN w:val="0"/>
        <w:ind w:left="0" w:right="40" w:firstLine="709"/>
        <w:jc w:val="both"/>
        <w:rPr>
          <w:rFonts w:ascii="Times New Roman" w:hAnsi="Times New Roman" w:cs="Times New Roman"/>
          <w:sz w:val="28"/>
          <w:szCs w:val="28"/>
          <w:lang w:val="en-US"/>
        </w:rPr>
      </w:pPr>
      <w:proofErr w:type="spellStart"/>
      <w:r w:rsidRPr="00B9577A">
        <w:rPr>
          <w:rFonts w:ascii="Times New Roman" w:hAnsi="Times New Roman" w:cs="Times New Roman"/>
          <w:sz w:val="28"/>
          <w:szCs w:val="28"/>
          <w:lang w:val="en-US"/>
        </w:rPr>
        <w:t>Baskes</w:t>
      </w:r>
      <w:proofErr w:type="spellEnd"/>
      <w:r w:rsidRPr="00B9577A">
        <w:rPr>
          <w:rFonts w:ascii="Times New Roman" w:hAnsi="Times New Roman" w:cs="Times New Roman"/>
          <w:sz w:val="28"/>
          <w:szCs w:val="28"/>
          <w:lang w:val="en-US"/>
        </w:rPr>
        <w:t xml:space="preserve">, M. I.; Angelo, J. E.; Moody, N. R. Atomistic Calculations of Hydrogen Interactions with </w:t>
      </w:r>
      <w:proofErr w:type="spellStart"/>
      <w:r w:rsidRPr="00B9577A">
        <w:rPr>
          <w:rFonts w:ascii="Times New Roman" w:hAnsi="Times New Roman" w:cs="Times New Roman"/>
          <w:sz w:val="28"/>
          <w:szCs w:val="28"/>
          <w:lang w:val="en-US"/>
        </w:rPr>
        <w:t>Ni₃Al</w:t>
      </w:r>
      <w:proofErr w:type="spellEnd"/>
      <w:r w:rsidRPr="00B9577A">
        <w:rPr>
          <w:rFonts w:ascii="Times New Roman" w:hAnsi="Times New Roman" w:cs="Times New Roman"/>
          <w:sz w:val="28"/>
          <w:szCs w:val="28"/>
          <w:lang w:val="en-US"/>
        </w:rPr>
        <w:t xml:space="preserve"> Grain Boundaries and Ni/</w:t>
      </w:r>
      <w:proofErr w:type="spellStart"/>
      <w:r w:rsidRPr="00B9577A">
        <w:rPr>
          <w:rFonts w:ascii="Times New Roman" w:hAnsi="Times New Roman" w:cs="Times New Roman"/>
          <w:sz w:val="28"/>
          <w:szCs w:val="28"/>
          <w:lang w:val="en-US"/>
        </w:rPr>
        <w:t>Ni₃Al</w:t>
      </w:r>
      <w:proofErr w:type="spellEnd"/>
      <w:r w:rsidRPr="00B9577A">
        <w:rPr>
          <w:rFonts w:ascii="Times New Roman" w:hAnsi="Times New Roman" w:cs="Times New Roman"/>
          <w:sz w:val="28"/>
          <w:szCs w:val="28"/>
          <w:lang w:val="en-US"/>
        </w:rPr>
        <w:t xml:space="preserve"> Interfaces </w:t>
      </w:r>
      <w:r w:rsidRPr="00B9577A">
        <w:rPr>
          <w:rFonts w:ascii="Times New Roman" w:hAnsi="Times New Roman" w:cs="Times New Roman"/>
          <w:sz w:val="28"/>
          <w:szCs w:val="28"/>
        </w:rPr>
        <w:t>В</w:t>
      </w:r>
      <w:r w:rsidRPr="00B9577A">
        <w:rPr>
          <w:rFonts w:ascii="Times New Roman" w:hAnsi="Times New Roman" w:cs="Times New Roman"/>
          <w:sz w:val="28"/>
          <w:szCs w:val="28"/>
          <w:lang w:val="en-US"/>
        </w:rPr>
        <w:t>: Hydrogen Effects in Materials: Proceedings of the Fifth International Confer</w:t>
      </w:r>
      <w:r w:rsidR="00B93E46">
        <w:rPr>
          <w:rFonts w:ascii="Times New Roman" w:hAnsi="Times New Roman" w:cs="Times New Roman"/>
          <w:sz w:val="28"/>
          <w:szCs w:val="28"/>
          <w:lang w:val="en-US"/>
        </w:rPr>
        <w:t>–</w:t>
      </w:r>
      <w:proofErr w:type="spellStart"/>
      <w:r w:rsidRPr="00B9577A">
        <w:rPr>
          <w:rFonts w:ascii="Times New Roman" w:hAnsi="Times New Roman" w:cs="Times New Roman"/>
          <w:sz w:val="28"/>
          <w:szCs w:val="28"/>
          <w:lang w:val="en-US"/>
        </w:rPr>
        <w:t>ence</w:t>
      </w:r>
      <w:proofErr w:type="spellEnd"/>
      <w:r w:rsidRPr="00B9577A">
        <w:rPr>
          <w:rFonts w:ascii="Times New Roman" w:hAnsi="Times New Roman" w:cs="Times New Roman"/>
          <w:sz w:val="28"/>
          <w:szCs w:val="28"/>
          <w:lang w:val="en-US"/>
        </w:rPr>
        <w:t>. Moran, WY, USA, 1994. Warrendale, PA: The Minerals, Metals &amp; Mate</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 xml:space="preserve">rials Society (TMS), 1996, </w:t>
      </w:r>
      <w:r w:rsidRPr="00B9577A">
        <w:rPr>
          <w:rFonts w:ascii="Times New Roman" w:hAnsi="Times New Roman" w:cs="Times New Roman"/>
          <w:sz w:val="28"/>
          <w:szCs w:val="28"/>
        </w:rPr>
        <w:t>С</w:t>
      </w:r>
      <w:r w:rsidRPr="00B9577A">
        <w:rPr>
          <w:rFonts w:ascii="Times New Roman" w:hAnsi="Times New Roman" w:cs="Times New Roman"/>
          <w:sz w:val="28"/>
          <w:szCs w:val="28"/>
          <w:lang w:val="en-US"/>
        </w:rPr>
        <w:t>. 77–90.</w:t>
      </w:r>
    </w:p>
    <w:p w14:paraId="4BDA727C" w14:textId="2E7F528D" w:rsidR="004C1C90" w:rsidRPr="00B9577A" w:rsidRDefault="004C1C90" w:rsidP="004C1C90">
      <w:pPr>
        <w:pStyle w:val="af0"/>
        <w:widowControl w:val="0"/>
        <w:numPr>
          <w:ilvl w:val="0"/>
          <w:numId w:val="5"/>
        </w:numPr>
        <w:autoSpaceDE w:val="0"/>
        <w:autoSpaceDN w:val="0"/>
        <w:ind w:left="0" w:right="40" w:firstLine="709"/>
        <w:jc w:val="both"/>
        <w:rPr>
          <w:rFonts w:ascii="Times New Roman" w:hAnsi="Times New Roman" w:cs="Times New Roman"/>
          <w:sz w:val="28"/>
          <w:szCs w:val="28"/>
          <w:lang w:val="en-US"/>
        </w:rPr>
      </w:pPr>
      <w:r w:rsidRPr="00B9577A">
        <w:rPr>
          <w:rFonts w:ascii="Times New Roman" w:hAnsi="Times New Roman" w:cs="Times New Roman"/>
          <w:sz w:val="28"/>
          <w:szCs w:val="28"/>
          <w:lang w:val="en-US"/>
        </w:rPr>
        <w:t xml:space="preserve">Hydrogen Embrittlement Understood / Ia. M. Robertson, P. </w:t>
      </w:r>
      <w:proofErr w:type="spellStart"/>
      <w:r w:rsidRPr="00B9577A">
        <w:rPr>
          <w:rFonts w:ascii="Times New Roman" w:hAnsi="Times New Roman" w:cs="Times New Roman"/>
          <w:sz w:val="28"/>
          <w:szCs w:val="28"/>
          <w:lang w:val="en-US"/>
        </w:rPr>
        <w:t>Sofronis</w:t>
      </w:r>
      <w:proofErr w:type="spellEnd"/>
      <w:r w:rsidRPr="00B9577A">
        <w:rPr>
          <w:rFonts w:ascii="Times New Roman" w:hAnsi="Times New Roman" w:cs="Times New Roman"/>
          <w:sz w:val="28"/>
          <w:szCs w:val="28"/>
          <w:lang w:val="en-US"/>
        </w:rPr>
        <w:t>, A. Nagao [et al.] // Metallurgical and Materials Transactions B: Process Metallurgy and Materials Processing Science. – 2015. – Vol. 46, No. 3. – P. 1085</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1103. – DOI 10.1007/s11663</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015</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0325</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 xml:space="preserve">y. – EDN DOMXPA. </w:t>
      </w:r>
    </w:p>
    <w:p w14:paraId="1666DFEF" w14:textId="306A3127" w:rsidR="004C1C90" w:rsidRPr="00B93E46" w:rsidRDefault="004C1C90" w:rsidP="004C1C90">
      <w:pPr>
        <w:pStyle w:val="af0"/>
        <w:widowControl w:val="0"/>
        <w:numPr>
          <w:ilvl w:val="0"/>
          <w:numId w:val="5"/>
        </w:numPr>
        <w:autoSpaceDE w:val="0"/>
        <w:autoSpaceDN w:val="0"/>
        <w:ind w:left="0" w:right="40" w:firstLine="709"/>
        <w:jc w:val="both"/>
        <w:rPr>
          <w:rFonts w:ascii="Times New Roman" w:hAnsi="Times New Roman" w:cs="Times New Roman"/>
          <w:sz w:val="28"/>
          <w:szCs w:val="28"/>
          <w:lang w:val="en-US"/>
        </w:rPr>
      </w:pPr>
      <w:r w:rsidRPr="00B9577A">
        <w:rPr>
          <w:rFonts w:ascii="Times New Roman" w:hAnsi="Times New Roman" w:cs="Times New Roman"/>
          <w:sz w:val="28"/>
          <w:szCs w:val="28"/>
          <w:lang w:val="en-US"/>
        </w:rPr>
        <w:lastRenderedPageBreak/>
        <w:t xml:space="preserve">Callister, W. D., &amp; </w:t>
      </w:r>
      <w:proofErr w:type="spellStart"/>
      <w:r w:rsidRPr="00B9577A">
        <w:rPr>
          <w:rFonts w:ascii="Times New Roman" w:hAnsi="Times New Roman" w:cs="Times New Roman"/>
          <w:sz w:val="28"/>
          <w:szCs w:val="28"/>
          <w:lang w:val="en-US"/>
        </w:rPr>
        <w:t>Rethwisch</w:t>
      </w:r>
      <w:proofErr w:type="spellEnd"/>
      <w:r w:rsidRPr="00B9577A">
        <w:rPr>
          <w:rFonts w:ascii="Times New Roman" w:hAnsi="Times New Roman" w:cs="Times New Roman"/>
          <w:sz w:val="28"/>
          <w:szCs w:val="28"/>
          <w:lang w:val="en-US"/>
        </w:rPr>
        <w:t>, D. G. (2013). Fundamentals of Mate</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 xml:space="preserve">rials Science and Engineering: An Integrated Approach (4th ed.). </w:t>
      </w:r>
      <w:r w:rsidRPr="00B93E46">
        <w:rPr>
          <w:rFonts w:ascii="Times New Roman" w:hAnsi="Times New Roman" w:cs="Times New Roman"/>
          <w:sz w:val="28"/>
          <w:szCs w:val="28"/>
          <w:lang w:val="en-US"/>
        </w:rPr>
        <w:t>John Wiley &amp; Sons.</w:t>
      </w:r>
    </w:p>
    <w:p w14:paraId="03A981FC" w14:textId="3648D1A1" w:rsidR="004C1C90" w:rsidRPr="00B9577A" w:rsidRDefault="004C1C90" w:rsidP="004C1C90">
      <w:pPr>
        <w:pStyle w:val="af0"/>
        <w:widowControl w:val="0"/>
        <w:numPr>
          <w:ilvl w:val="0"/>
          <w:numId w:val="5"/>
        </w:numPr>
        <w:autoSpaceDE w:val="0"/>
        <w:autoSpaceDN w:val="0"/>
        <w:ind w:left="0" w:right="40" w:firstLine="709"/>
        <w:jc w:val="both"/>
        <w:rPr>
          <w:rFonts w:ascii="Times New Roman" w:hAnsi="Times New Roman" w:cs="Times New Roman"/>
          <w:sz w:val="28"/>
          <w:szCs w:val="28"/>
          <w:lang w:val="en-US"/>
        </w:rPr>
      </w:pPr>
      <w:proofErr w:type="spellStart"/>
      <w:r w:rsidRPr="00B9577A">
        <w:rPr>
          <w:rFonts w:ascii="Times New Roman" w:hAnsi="Times New Roman" w:cs="Times New Roman"/>
          <w:sz w:val="28"/>
          <w:szCs w:val="28"/>
          <w:lang w:val="en-US"/>
        </w:rPr>
        <w:t>Fukai</w:t>
      </w:r>
      <w:proofErr w:type="spellEnd"/>
      <w:r w:rsidRPr="00B9577A">
        <w:rPr>
          <w:rFonts w:ascii="Times New Roman" w:hAnsi="Times New Roman" w:cs="Times New Roman"/>
          <w:sz w:val="28"/>
          <w:szCs w:val="28"/>
          <w:lang w:val="en-US"/>
        </w:rPr>
        <w:t>, Y. The Metal</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 xml:space="preserve">Hydrogen System Basic Bulk Properties / Y. </w:t>
      </w:r>
      <w:proofErr w:type="spellStart"/>
      <w:r w:rsidRPr="00B9577A">
        <w:rPr>
          <w:rFonts w:ascii="Times New Roman" w:hAnsi="Times New Roman" w:cs="Times New Roman"/>
          <w:sz w:val="28"/>
          <w:szCs w:val="28"/>
          <w:lang w:val="en-US"/>
        </w:rPr>
        <w:t>Fukai</w:t>
      </w:r>
      <w:proofErr w:type="spellEnd"/>
      <w:r w:rsidRPr="00B9577A">
        <w:rPr>
          <w:rFonts w:ascii="Times New Roman" w:hAnsi="Times New Roman" w:cs="Times New Roman"/>
          <w:sz w:val="28"/>
          <w:szCs w:val="28"/>
          <w:lang w:val="en-US"/>
        </w:rPr>
        <w:t xml:space="preserve"> // Springer Series in Materials Science. – 2005. – Vol. 21. – P. 1</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28. – DOI 10.1007/978</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3</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662</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02801</w:t>
      </w:r>
      <w:r w:rsidR="00B93E46">
        <w:rPr>
          <w:rFonts w:ascii="Times New Roman" w:hAnsi="Times New Roman" w:cs="Times New Roman"/>
          <w:sz w:val="28"/>
          <w:szCs w:val="28"/>
          <w:lang w:val="en-US"/>
        </w:rPr>
        <w:t>–</w:t>
      </w:r>
      <w:r w:rsidRPr="00B9577A">
        <w:rPr>
          <w:rFonts w:ascii="Times New Roman" w:hAnsi="Times New Roman" w:cs="Times New Roman"/>
          <w:sz w:val="28"/>
          <w:szCs w:val="28"/>
          <w:lang w:val="en-US"/>
        </w:rPr>
        <w:t>8_1. – EDN KMHOFO.</w:t>
      </w:r>
    </w:p>
    <w:p w14:paraId="18EC4FD4" w14:textId="0EC52B7B" w:rsidR="004C1C90" w:rsidRPr="00B242C2" w:rsidRDefault="004C1C90" w:rsidP="004C1C90">
      <w:pPr>
        <w:pStyle w:val="af0"/>
        <w:widowControl w:val="0"/>
        <w:numPr>
          <w:ilvl w:val="0"/>
          <w:numId w:val="5"/>
        </w:numPr>
        <w:autoSpaceDE w:val="0"/>
        <w:autoSpaceDN w:val="0"/>
        <w:spacing w:after="0" w:line="240" w:lineRule="auto"/>
        <w:ind w:left="0" w:right="40" w:firstLine="709"/>
        <w:contextualSpacing w:val="0"/>
        <w:jc w:val="both"/>
        <w:rPr>
          <w:rFonts w:ascii="Times New Roman" w:hAnsi="Times New Roman" w:cs="Times New Roman"/>
          <w:bCs/>
          <w:sz w:val="28"/>
          <w:szCs w:val="28"/>
          <w:lang w:val="en-US"/>
        </w:rPr>
      </w:pPr>
      <w:r w:rsidRPr="00B9577A">
        <w:rPr>
          <w:rFonts w:ascii="Times New Roman" w:hAnsi="Times New Roman" w:cs="Times New Roman"/>
          <w:sz w:val="28"/>
          <w:szCs w:val="28"/>
          <w:lang w:val="en-US"/>
        </w:rPr>
        <w:t xml:space="preserve">Flanagan, T. B., &amp; </w:t>
      </w:r>
      <w:proofErr w:type="spellStart"/>
      <w:r w:rsidRPr="00B9577A">
        <w:rPr>
          <w:rFonts w:ascii="Times New Roman" w:hAnsi="Times New Roman" w:cs="Times New Roman"/>
          <w:sz w:val="28"/>
          <w:szCs w:val="28"/>
          <w:lang w:val="en-US"/>
        </w:rPr>
        <w:t>Clewley</w:t>
      </w:r>
      <w:proofErr w:type="spellEnd"/>
      <w:r w:rsidRPr="00B9577A">
        <w:rPr>
          <w:rFonts w:ascii="Times New Roman" w:hAnsi="Times New Roman" w:cs="Times New Roman"/>
          <w:sz w:val="28"/>
          <w:szCs w:val="28"/>
          <w:lang w:val="en-US"/>
        </w:rPr>
        <w:t xml:space="preserve">, J. D. (1982). Hysteresis in metal </w:t>
      </w:r>
      <w:proofErr w:type="spellStart"/>
      <w:r w:rsidRPr="00B9577A">
        <w:rPr>
          <w:rFonts w:ascii="Times New Roman" w:hAnsi="Times New Roman" w:cs="Times New Roman"/>
          <w:sz w:val="28"/>
          <w:szCs w:val="28"/>
          <w:lang w:val="en-US"/>
        </w:rPr>
        <w:t>hy</w:t>
      </w:r>
      <w:proofErr w:type="spellEnd"/>
      <w:r w:rsidR="00B93E46">
        <w:rPr>
          <w:rFonts w:ascii="Times New Roman" w:hAnsi="Times New Roman" w:cs="Times New Roman"/>
          <w:sz w:val="28"/>
          <w:szCs w:val="28"/>
          <w:lang w:val="en-US"/>
        </w:rPr>
        <w:t>–</w:t>
      </w:r>
      <w:proofErr w:type="spellStart"/>
      <w:r w:rsidRPr="00B9577A">
        <w:rPr>
          <w:rFonts w:ascii="Times New Roman" w:hAnsi="Times New Roman" w:cs="Times New Roman"/>
          <w:sz w:val="28"/>
          <w:szCs w:val="28"/>
          <w:lang w:val="en-US"/>
        </w:rPr>
        <w:t>drides</w:t>
      </w:r>
      <w:proofErr w:type="spellEnd"/>
      <w:r w:rsidRPr="00B9577A">
        <w:rPr>
          <w:rFonts w:ascii="Times New Roman" w:hAnsi="Times New Roman" w:cs="Times New Roman"/>
          <w:sz w:val="28"/>
          <w:szCs w:val="28"/>
          <w:lang w:val="en-US"/>
        </w:rPr>
        <w:t xml:space="preserve">. </w:t>
      </w:r>
      <w:r w:rsidRPr="00B93E46">
        <w:rPr>
          <w:rFonts w:ascii="Times New Roman" w:hAnsi="Times New Roman" w:cs="Times New Roman"/>
          <w:sz w:val="28"/>
          <w:szCs w:val="28"/>
          <w:lang w:val="en-US"/>
        </w:rPr>
        <w:t xml:space="preserve">Journal of the Less Common Metals, *83*(1), 127–141. </w:t>
      </w:r>
      <w:r w:rsidRPr="00B9577A">
        <w:rPr>
          <w:rFonts w:ascii="Times New Roman" w:hAnsi="Times New Roman" w:cs="Times New Roman"/>
          <w:sz w:val="28"/>
          <w:szCs w:val="28"/>
        </w:rPr>
        <w:t>DOI 10.1016/0022</w:t>
      </w:r>
      <w:r w:rsidR="00B93E46">
        <w:rPr>
          <w:rFonts w:ascii="Times New Roman" w:hAnsi="Times New Roman" w:cs="Times New Roman"/>
          <w:sz w:val="28"/>
          <w:szCs w:val="28"/>
        </w:rPr>
        <w:t>–</w:t>
      </w:r>
      <w:r w:rsidRPr="00B9577A">
        <w:rPr>
          <w:rFonts w:ascii="Times New Roman" w:hAnsi="Times New Roman" w:cs="Times New Roman"/>
          <w:sz w:val="28"/>
          <w:szCs w:val="28"/>
        </w:rPr>
        <w:t>5088(82)90176</w:t>
      </w:r>
      <w:r w:rsidR="00B93E46">
        <w:rPr>
          <w:rFonts w:ascii="Times New Roman" w:hAnsi="Times New Roman" w:cs="Times New Roman"/>
          <w:sz w:val="28"/>
          <w:szCs w:val="28"/>
        </w:rPr>
        <w:t>–</w:t>
      </w:r>
      <w:r w:rsidRPr="00B9577A">
        <w:rPr>
          <w:rFonts w:ascii="Times New Roman" w:hAnsi="Times New Roman" w:cs="Times New Roman"/>
          <w:sz w:val="28"/>
          <w:szCs w:val="28"/>
        </w:rPr>
        <w:t>X</w:t>
      </w:r>
    </w:p>
    <w:p w14:paraId="2CAE162D" w14:textId="2D958ACD" w:rsidR="00392AD1" w:rsidRDefault="00392AD1" w:rsidP="00BF0A07">
      <w:pPr>
        <w:ind w:firstLine="709"/>
        <w:rPr>
          <w:iCs/>
          <w:sz w:val="28"/>
          <w:szCs w:val="28"/>
          <w:shd w:val="clear" w:color="auto" w:fill="FFFFFF"/>
          <w:lang w:eastAsia="en-US"/>
        </w:rPr>
      </w:pPr>
    </w:p>
    <w:p w14:paraId="142A092F" w14:textId="77777777" w:rsidR="00392AD1" w:rsidRDefault="00392AD1" w:rsidP="00392AD1">
      <w:pPr>
        <w:widowControl w:val="0"/>
        <w:jc w:val="center"/>
        <w:rPr>
          <w:rFonts w:eastAsia="Calibri"/>
          <w:b/>
          <w:bCs/>
          <w:sz w:val="28"/>
          <w:szCs w:val="28"/>
          <w:lang w:val="en-US" w:eastAsia="en-US"/>
        </w:rPr>
      </w:pPr>
      <w:r w:rsidRPr="002668A8">
        <w:rPr>
          <w:rFonts w:eastAsia="Calibri"/>
          <w:b/>
          <w:bCs/>
          <w:sz w:val="28"/>
          <w:szCs w:val="28"/>
          <w:lang w:val="en-US" w:eastAsia="en-US"/>
        </w:rPr>
        <w:t>MOLECULAR DYNAMIC MODELING OF RELAXATION PROCESSES IN FLOODED NICKEL, ALUMINUM, AND INTERMETALLIC COMPOUNDS</w:t>
      </w:r>
      <w:r w:rsidRPr="002668A8">
        <w:rPr>
          <w:lang w:val="en-US"/>
        </w:rPr>
        <w:t xml:space="preserve"> </w:t>
      </w:r>
      <w:proofErr w:type="spellStart"/>
      <w:r w:rsidRPr="002668A8">
        <w:rPr>
          <w:rFonts w:eastAsia="Calibri"/>
          <w:b/>
          <w:bCs/>
          <w:sz w:val="28"/>
          <w:szCs w:val="28"/>
          <w:lang w:val="en-US" w:eastAsia="en-US"/>
        </w:rPr>
        <w:t>Ni₃Al</w:t>
      </w:r>
      <w:proofErr w:type="spellEnd"/>
    </w:p>
    <w:p w14:paraId="2BAF0BB8" w14:textId="77777777" w:rsidR="00392AD1" w:rsidRPr="00075F6A" w:rsidRDefault="00392AD1" w:rsidP="00392AD1">
      <w:pPr>
        <w:widowControl w:val="0"/>
        <w:jc w:val="center"/>
        <w:rPr>
          <w:rFonts w:eastAsia="Calibri"/>
          <w:b/>
          <w:bCs/>
          <w:sz w:val="28"/>
          <w:szCs w:val="28"/>
          <w:lang w:val="en-US" w:eastAsia="en-US"/>
        </w:rPr>
      </w:pPr>
    </w:p>
    <w:p w14:paraId="75615BCC" w14:textId="77777777" w:rsidR="00392AD1" w:rsidRDefault="00392AD1" w:rsidP="00392AD1">
      <w:pPr>
        <w:widowControl w:val="0"/>
        <w:jc w:val="center"/>
        <w:rPr>
          <w:rFonts w:eastAsia="Calibri"/>
          <w:b/>
          <w:bCs/>
          <w:sz w:val="28"/>
          <w:szCs w:val="28"/>
          <w:lang w:val="en-US" w:eastAsia="en-US"/>
        </w:rPr>
      </w:pPr>
      <w:r w:rsidRPr="00E454EF">
        <w:rPr>
          <w:rFonts w:eastAsia="Calibri"/>
          <w:b/>
          <w:bCs/>
          <w:sz w:val="28"/>
          <w:szCs w:val="28"/>
          <w:lang w:val="en-US" w:eastAsia="en-US"/>
        </w:rPr>
        <w:t>D</w:t>
      </w:r>
      <w:r w:rsidRPr="002668A8">
        <w:rPr>
          <w:rFonts w:eastAsia="Calibri"/>
          <w:b/>
          <w:bCs/>
          <w:sz w:val="28"/>
          <w:szCs w:val="28"/>
          <w:lang w:val="en-US" w:eastAsia="en-US"/>
        </w:rPr>
        <w:t xml:space="preserve">. </w:t>
      </w:r>
      <w:r w:rsidRPr="00E454EF">
        <w:rPr>
          <w:rFonts w:eastAsia="Calibri"/>
          <w:b/>
          <w:bCs/>
          <w:sz w:val="28"/>
          <w:szCs w:val="28"/>
          <w:lang w:val="en-US" w:eastAsia="en-US"/>
        </w:rPr>
        <w:t>Z</w:t>
      </w:r>
      <w:r>
        <w:rPr>
          <w:rFonts w:eastAsia="Calibri"/>
          <w:b/>
          <w:bCs/>
          <w:sz w:val="28"/>
          <w:szCs w:val="28"/>
          <w:lang w:val="en-US" w:eastAsia="en-US"/>
        </w:rPr>
        <w:t>i</w:t>
      </w:r>
      <w:r w:rsidRPr="00E454EF">
        <w:rPr>
          <w:rFonts w:eastAsia="Calibri"/>
          <w:b/>
          <w:bCs/>
          <w:sz w:val="28"/>
          <w:szCs w:val="28"/>
          <w:lang w:val="en-US" w:eastAsia="en-US"/>
        </w:rPr>
        <w:t>uzin</w:t>
      </w:r>
      <w:r w:rsidRPr="00075F6A">
        <w:rPr>
          <w:rFonts w:eastAsia="Calibri"/>
          <w:b/>
          <w:bCs/>
          <w:sz w:val="28"/>
          <w:szCs w:val="28"/>
          <w:vertAlign w:val="superscript"/>
          <w:lang w:val="en-US" w:eastAsia="en-US"/>
        </w:rPr>
        <w:t>1</w:t>
      </w:r>
      <w:r w:rsidRPr="00075F6A">
        <w:rPr>
          <w:rFonts w:eastAsia="Calibri"/>
          <w:b/>
          <w:bCs/>
          <w:sz w:val="28"/>
          <w:szCs w:val="28"/>
          <w:lang w:val="en-US" w:eastAsia="en-US"/>
        </w:rPr>
        <w:t xml:space="preserve">, </w:t>
      </w:r>
      <w:r w:rsidRPr="00E454EF">
        <w:rPr>
          <w:rFonts w:eastAsia="Calibri"/>
          <w:b/>
          <w:bCs/>
          <w:sz w:val="28"/>
          <w:szCs w:val="28"/>
          <w:lang w:val="en-US" w:eastAsia="en-US"/>
        </w:rPr>
        <w:t>A</w:t>
      </w:r>
      <w:r w:rsidRPr="002668A8">
        <w:rPr>
          <w:rFonts w:eastAsia="Calibri"/>
          <w:b/>
          <w:bCs/>
          <w:sz w:val="28"/>
          <w:szCs w:val="28"/>
          <w:lang w:val="en-US" w:eastAsia="en-US"/>
        </w:rPr>
        <w:t xml:space="preserve">. </w:t>
      </w:r>
      <w:r w:rsidRPr="00E454EF">
        <w:rPr>
          <w:rFonts w:eastAsia="Calibri"/>
          <w:b/>
          <w:bCs/>
          <w:sz w:val="28"/>
          <w:szCs w:val="28"/>
          <w:lang w:val="en-US" w:eastAsia="en-US"/>
        </w:rPr>
        <w:t>Markidonov</w:t>
      </w:r>
      <w:r w:rsidRPr="00075F6A">
        <w:rPr>
          <w:rFonts w:eastAsia="Calibri"/>
          <w:b/>
          <w:bCs/>
          <w:sz w:val="28"/>
          <w:szCs w:val="28"/>
          <w:vertAlign w:val="superscript"/>
          <w:lang w:val="en-US" w:eastAsia="en-US"/>
        </w:rPr>
        <w:t>2</w:t>
      </w:r>
      <w:r w:rsidRPr="00075F6A">
        <w:rPr>
          <w:rFonts w:eastAsia="Calibri"/>
          <w:b/>
          <w:bCs/>
          <w:sz w:val="28"/>
          <w:szCs w:val="28"/>
          <w:lang w:val="en-US" w:eastAsia="en-US"/>
        </w:rPr>
        <w:t xml:space="preserve">, </w:t>
      </w:r>
    </w:p>
    <w:p w14:paraId="330B85AA" w14:textId="77777777" w:rsidR="00392AD1" w:rsidRDefault="00392AD1" w:rsidP="00392AD1">
      <w:pPr>
        <w:widowControl w:val="0"/>
        <w:jc w:val="both"/>
        <w:rPr>
          <w:rFonts w:ascii="Arial" w:hAnsi="Arial" w:cs="Arial"/>
          <w:b/>
          <w:bCs/>
          <w:iCs/>
          <w:sz w:val="20"/>
          <w:szCs w:val="20"/>
          <w:vertAlign w:val="superscript"/>
          <w:lang w:val="en-US"/>
        </w:rPr>
      </w:pPr>
    </w:p>
    <w:p w14:paraId="5C139B9B" w14:textId="77777777" w:rsidR="00392AD1" w:rsidRPr="002668A8" w:rsidRDefault="00392AD1" w:rsidP="00392AD1">
      <w:pPr>
        <w:widowControl w:val="0"/>
        <w:jc w:val="center"/>
        <w:rPr>
          <w:bCs/>
          <w:lang w:val="en-US" w:eastAsia="ru-RU"/>
        </w:rPr>
      </w:pPr>
      <w:r w:rsidRPr="002668A8">
        <w:rPr>
          <w:bCs/>
          <w:vertAlign w:val="superscript"/>
          <w:lang w:val="en-US" w:eastAsia="ru-RU"/>
        </w:rPr>
        <w:t xml:space="preserve">1, </w:t>
      </w:r>
      <w:r w:rsidRPr="002668A8">
        <w:rPr>
          <w:bCs/>
          <w:lang w:val="en-US" w:eastAsia="ru-RU"/>
        </w:rPr>
        <w:t xml:space="preserve">Altai State Technical University named after I.I. </w:t>
      </w:r>
      <w:proofErr w:type="spellStart"/>
      <w:r w:rsidRPr="002668A8">
        <w:rPr>
          <w:bCs/>
          <w:lang w:val="en-US" w:eastAsia="ru-RU"/>
        </w:rPr>
        <w:t>Polzunov</w:t>
      </w:r>
      <w:proofErr w:type="spellEnd"/>
      <w:proofErr w:type="gramStart"/>
      <w:r w:rsidRPr="002668A8">
        <w:rPr>
          <w:bCs/>
          <w:lang w:val="en-US" w:eastAsia="ru-RU"/>
        </w:rPr>
        <w:t>, ,</w:t>
      </w:r>
      <w:proofErr w:type="gramEnd"/>
      <w:r w:rsidRPr="002668A8">
        <w:rPr>
          <w:bCs/>
          <w:lang w:val="en-US" w:eastAsia="ru-RU"/>
        </w:rPr>
        <w:t xml:space="preserve"> denis.physic96@mail.ru</w:t>
      </w:r>
    </w:p>
    <w:p w14:paraId="774562C5" w14:textId="77777777" w:rsidR="00392AD1" w:rsidRPr="002668A8" w:rsidRDefault="00392AD1" w:rsidP="00392AD1">
      <w:pPr>
        <w:widowControl w:val="0"/>
        <w:jc w:val="center"/>
        <w:rPr>
          <w:bCs/>
          <w:lang w:val="en-US" w:eastAsia="ru-RU"/>
        </w:rPr>
      </w:pPr>
      <w:r w:rsidRPr="002668A8">
        <w:rPr>
          <w:bCs/>
          <w:vertAlign w:val="superscript"/>
          <w:lang w:val="en-US" w:eastAsia="ru-RU"/>
        </w:rPr>
        <w:t xml:space="preserve">2 </w:t>
      </w:r>
      <w:proofErr w:type="spellStart"/>
      <w:r w:rsidRPr="002668A8">
        <w:rPr>
          <w:bCs/>
          <w:lang w:val="en-US" w:eastAsia="ru-RU"/>
        </w:rPr>
        <w:t>Kuzbass</w:t>
      </w:r>
      <w:proofErr w:type="spellEnd"/>
      <w:r w:rsidRPr="002668A8">
        <w:rPr>
          <w:bCs/>
          <w:lang w:val="en-US" w:eastAsia="ru-RU"/>
        </w:rPr>
        <w:t xml:space="preserve"> Humanitarian and Pedagogical Institute of </w:t>
      </w:r>
      <w:proofErr w:type="spellStart"/>
      <w:r w:rsidRPr="002668A8">
        <w:rPr>
          <w:bCs/>
          <w:lang w:val="en-US" w:eastAsia="ru-RU"/>
        </w:rPr>
        <w:t>KemGU</w:t>
      </w:r>
      <w:proofErr w:type="spellEnd"/>
      <w:r w:rsidRPr="002668A8">
        <w:rPr>
          <w:bCs/>
          <w:lang w:val="en-US" w:eastAsia="ru-RU"/>
        </w:rPr>
        <w:t>,</w:t>
      </w:r>
      <w:r w:rsidRPr="002668A8">
        <w:rPr>
          <w:lang w:val="en-US" w:eastAsia="ru-RU"/>
        </w:rPr>
        <w:t xml:space="preserve"> markidonov_artem@mail.ru</w:t>
      </w:r>
    </w:p>
    <w:p w14:paraId="3BEB1B20" w14:textId="77777777" w:rsidR="00392AD1" w:rsidRDefault="00392AD1" w:rsidP="00392AD1">
      <w:pPr>
        <w:widowControl w:val="0"/>
        <w:jc w:val="both"/>
        <w:rPr>
          <w:rFonts w:ascii="Arial" w:hAnsi="Arial" w:cs="Arial"/>
          <w:b/>
          <w:iCs/>
          <w:sz w:val="18"/>
          <w:szCs w:val="20"/>
          <w:lang w:val="en-US"/>
        </w:rPr>
      </w:pPr>
    </w:p>
    <w:p w14:paraId="457C6255" w14:textId="77777777" w:rsidR="00392AD1" w:rsidRDefault="00392AD1" w:rsidP="00392AD1">
      <w:pPr>
        <w:widowControl w:val="0"/>
        <w:ind w:left="709" w:right="707"/>
        <w:jc w:val="both"/>
        <w:rPr>
          <w:iCs/>
          <w:lang w:val="en-US"/>
        </w:rPr>
      </w:pPr>
      <w:r w:rsidRPr="00075F6A">
        <w:rPr>
          <w:b/>
          <w:i/>
          <w:iCs/>
          <w:lang w:val="en-US"/>
        </w:rPr>
        <w:t>A</w:t>
      </w:r>
      <w:r>
        <w:rPr>
          <w:b/>
          <w:i/>
          <w:iCs/>
          <w:lang w:val="en-US"/>
        </w:rPr>
        <w:t>bstract</w:t>
      </w:r>
      <w:proofErr w:type="gramStart"/>
      <w:r w:rsidRPr="00075F6A">
        <w:rPr>
          <w:i/>
          <w:iCs/>
          <w:lang w:val="en-US"/>
        </w:rPr>
        <w:t xml:space="preserve">. </w:t>
      </w:r>
      <w:r w:rsidRPr="009E3F70">
        <w:rPr>
          <w:iCs/>
          <w:lang w:val="en-US"/>
        </w:rPr>
        <w:t>.</w:t>
      </w:r>
      <w:proofErr w:type="gramEnd"/>
      <w:r w:rsidRPr="009E3F70">
        <w:rPr>
          <w:iCs/>
          <w:lang w:val="en-US"/>
        </w:rPr>
        <w:t xml:space="preserve"> </w:t>
      </w:r>
      <w:r w:rsidRPr="002668A8">
        <w:rPr>
          <w:iCs/>
          <w:lang w:val="en-US"/>
        </w:rPr>
        <w:t xml:space="preserve">The influence of forced flooding, temperature, and elastic deformation on relaxation processes in crystal lattices of nickel, aluminum, and </w:t>
      </w:r>
      <w:proofErr w:type="spellStart"/>
      <w:r w:rsidRPr="002668A8">
        <w:rPr>
          <w:iCs/>
          <w:lang w:val="en-US"/>
        </w:rPr>
        <w:t>Ni₃al</w:t>
      </w:r>
      <w:proofErr w:type="spellEnd"/>
      <w:r w:rsidRPr="002668A8">
        <w:rPr>
          <w:iCs/>
          <w:lang w:val="en-US"/>
        </w:rPr>
        <w:t xml:space="preserve"> intermetallic has been studied using the method of molecular dynamics and the EAM potential. The dependences of the potential energy of the presented crystal lattices on the type of elastic deformation and its magnitude, the concentration of impurity hydrogen atoms, and temperature are established. Based on the experimental data obtained, the threshold values of the presented parameters for the clustering of hydrogen atoms and the formation of hydride phases are determined.</w:t>
      </w:r>
    </w:p>
    <w:p w14:paraId="4FD52A33" w14:textId="77777777" w:rsidR="00392AD1" w:rsidRPr="00075F6A" w:rsidRDefault="00392AD1" w:rsidP="00392AD1">
      <w:pPr>
        <w:widowControl w:val="0"/>
        <w:ind w:left="709" w:right="707"/>
        <w:jc w:val="both"/>
        <w:rPr>
          <w:lang w:val="en-US"/>
        </w:rPr>
      </w:pPr>
      <w:r w:rsidRPr="00075F6A">
        <w:rPr>
          <w:b/>
          <w:i/>
          <w:iCs/>
          <w:lang w:val="en-US"/>
        </w:rPr>
        <w:t>Keywords</w:t>
      </w:r>
      <w:r w:rsidRPr="009E3F70">
        <w:rPr>
          <w:lang w:val="en-US"/>
        </w:rPr>
        <w:t xml:space="preserve"> </w:t>
      </w:r>
      <w:r w:rsidRPr="009E3F70">
        <w:rPr>
          <w:bCs/>
          <w:lang w:val="en-US"/>
        </w:rPr>
        <w:t>nickel, aluminum, intermetallic, crystal lattice, potential energy, hydrogen embrittlement, elastic deformation, molecular dynamics</w:t>
      </w:r>
      <w:r w:rsidRPr="00075F6A">
        <w:rPr>
          <w:iCs/>
          <w:lang w:val="en-US"/>
        </w:rPr>
        <w:t>.</w:t>
      </w:r>
    </w:p>
    <w:p w14:paraId="5CFA94C4" w14:textId="77777777" w:rsidR="00392AD1" w:rsidRPr="00392AD1" w:rsidRDefault="00392AD1" w:rsidP="00BF0A07">
      <w:pPr>
        <w:ind w:firstLine="709"/>
        <w:rPr>
          <w:iCs/>
          <w:sz w:val="28"/>
          <w:szCs w:val="28"/>
          <w:shd w:val="clear" w:color="auto" w:fill="FFFFFF"/>
          <w:lang w:val="en-US" w:eastAsia="en-US"/>
        </w:rPr>
      </w:pPr>
    </w:p>
    <w:sectPr w:rsidR="00392AD1" w:rsidRPr="00392AD1" w:rsidSect="00BF0A07">
      <w:pgSz w:w="11906" w:h="16838"/>
      <w:pgMar w:top="1134" w:right="1134" w:bottom="1418" w:left="1134" w:header="1134" w:footer="1134" w:gutter="0"/>
      <w:pgNumType w:start="4"/>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4C85" w14:textId="77777777" w:rsidR="00A93AB1" w:rsidRDefault="00A93AB1">
      <w:r>
        <w:separator/>
      </w:r>
    </w:p>
  </w:endnote>
  <w:endnote w:type="continuationSeparator" w:id="0">
    <w:p w14:paraId="54B99439" w14:textId="77777777" w:rsidR="00A93AB1" w:rsidRDefault="00A9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ISOCPEUR">
    <w:altName w:val="Arial"/>
    <w:charset w:val="CC"/>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A15D" w14:textId="77777777" w:rsidR="00A93AB1" w:rsidRDefault="00A93AB1">
      <w:r>
        <w:separator/>
      </w:r>
    </w:p>
  </w:footnote>
  <w:footnote w:type="continuationSeparator" w:id="0">
    <w:p w14:paraId="107459EE" w14:textId="77777777" w:rsidR="00A93AB1" w:rsidRDefault="00A93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673"/>
    <w:multiLevelType w:val="hybridMultilevel"/>
    <w:tmpl w:val="3A647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862F29"/>
    <w:multiLevelType w:val="hybridMultilevel"/>
    <w:tmpl w:val="1CEA94E6"/>
    <w:lvl w:ilvl="0" w:tplc="A392BC3E">
      <w:start w:val="1"/>
      <w:numFmt w:val="decimal"/>
      <w:lvlText w:val="%1."/>
      <w:lvlJc w:val="left"/>
      <w:pPr>
        <w:ind w:left="1004" w:hanging="360"/>
      </w:pPr>
      <w:rPr>
        <w:rFonts w:cs="Times New Roman" w:hint="default"/>
        <w:b/>
        <w:i w:val="0"/>
        <w:color w:val="auto"/>
        <w:sz w:val="22"/>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4BD9117D"/>
    <w:multiLevelType w:val="hybridMultilevel"/>
    <w:tmpl w:val="15B8A44A"/>
    <w:lvl w:ilvl="0" w:tplc="47003F74">
      <w:start w:val="1"/>
      <w:numFmt w:val="decimal"/>
      <w:lvlText w:val="%1."/>
      <w:lvlJc w:val="left"/>
      <w:pPr>
        <w:ind w:left="1004" w:hanging="360"/>
      </w:pPr>
      <w:rPr>
        <w:rFonts w:cs="Times New Roman" w:hint="default"/>
        <w:b/>
        <w:sz w:val="22"/>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56000432"/>
    <w:multiLevelType w:val="hybridMultilevel"/>
    <w:tmpl w:val="68C0FC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A805D5"/>
    <w:multiLevelType w:val="hybridMultilevel"/>
    <w:tmpl w:val="D84EC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3E"/>
    <w:rsid w:val="000075D3"/>
    <w:rsid w:val="00020249"/>
    <w:rsid w:val="00073D8D"/>
    <w:rsid w:val="00075F6A"/>
    <w:rsid w:val="0009692C"/>
    <w:rsid w:val="000C0FF1"/>
    <w:rsid w:val="001046EA"/>
    <w:rsid w:val="0018558A"/>
    <w:rsid w:val="001B363E"/>
    <w:rsid w:val="001B4764"/>
    <w:rsid w:val="002001A3"/>
    <w:rsid w:val="00213AC3"/>
    <w:rsid w:val="00264973"/>
    <w:rsid w:val="002668A8"/>
    <w:rsid w:val="00293451"/>
    <w:rsid w:val="002B57E4"/>
    <w:rsid w:val="002D7040"/>
    <w:rsid w:val="002F6D03"/>
    <w:rsid w:val="0032169E"/>
    <w:rsid w:val="0034360F"/>
    <w:rsid w:val="003524DB"/>
    <w:rsid w:val="0036386A"/>
    <w:rsid w:val="003835FD"/>
    <w:rsid w:val="00392AD1"/>
    <w:rsid w:val="003A5419"/>
    <w:rsid w:val="003A571A"/>
    <w:rsid w:val="00407F41"/>
    <w:rsid w:val="00426FCD"/>
    <w:rsid w:val="004459EC"/>
    <w:rsid w:val="00476D55"/>
    <w:rsid w:val="004C1C90"/>
    <w:rsid w:val="004E256D"/>
    <w:rsid w:val="004E346C"/>
    <w:rsid w:val="004E59E3"/>
    <w:rsid w:val="00511435"/>
    <w:rsid w:val="005314B2"/>
    <w:rsid w:val="005420C1"/>
    <w:rsid w:val="00570BF7"/>
    <w:rsid w:val="0057749A"/>
    <w:rsid w:val="005C66DF"/>
    <w:rsid w:val="005F65CA"/>
    <w:rsid w:val="005F6F5C"/>
    <w:rsid w:val="00634C51"/>
    <w:rsid w:val="00643E66"/>
    <w:rsid w:val="006653C7"/>
    <w:rsid w:val="006657C0"/>
    <w:rsid w:val="00667BED"/>
    <w:rsid w:val="0068098D"/>
    <w:rsid w:val="00690310"/>
    <w:rsid w:val="006949BF"/>
    <w:rsid w:val="00696B0F"/>
    <w:rsid w:val="006D2EA6"/>
    <w:rsid w:val="007308D8"/>
    <w:rsid w:val="007502E9"/>
    <w:rsid w:val="0079255F"/>
    <w:rsid w:val="007A214A"/>
    <w:rsid w:val="007E14B0"/>
    <w:rsid w:val="007E44DC"/>
    <w:rsid w:val="008201F9"/>
    <w:rsid w:val="008409B3"/>
    <w:rsid w:val="00865C9F"/>
    <w:rsid w:val="0089382B"/>
    <w:rsid w:val="008F0A14"/>
    <w:rsid w:val="008F774B"/>
    <w:rsid w:val="009638B6"/>
    <w:rsid w:val="00981723"/>
    <w:rsid w:val="009A7693"/>
    <w:rsid w:val="009E3F70"/>
    <w:rsid w:val="00A2013D"/>
    <w:rsid w:val="00A46EA9"/>
    <w:rsid w:val="00A60BAA"/>
    <w:rsid w:val="00A93AB1"/>
    <w:rsid w:val="00AC1822"/>
    <w:rsid w:val="00AE1836"/>
    <w:rsid w:val="00B214E2"/>
    <w:rsid w:val="00B242C2"/>
    <w:rsid w:val="00B51981"/>
    <w:rsid w:val="00B52F06"/>
    <w:rsid w:val="00B71FFF"/>
    <w:rsid w:val="00B7541C"/>
    <w:rsid w:val="00B91AF4"/>
    <w:rsid w:val="00B93E46"/>
    <w:rsid w:val="00B9577A"/>
    <w:rsid w:val="00BB09E8"/>
    <w:rsid w:val="00BF0A07"/>
    <w:rsid w:val="00C21C28"/>
    <w:rsid w:val="00CA1D62"/>
    <w:rsid w:val="00CC28F1"/>
    <w:rsid w:val="00CE0B28"/>
    <w:rsid w:val="00D0519B"/>
    <w:rsid w:val="00D16332"/>
    <w:rsid w:val="00D55657"/>
    <w:rsid w:val="00D94937"/>
    <w:rsid w:val="00DB3FC8"/>
    <w:rsid w:val="00E1091D"/>
    <w:rsid w:val="00E454EF"/>
    <w:rsid w:val="00E47F91"/>
    <w:rsid w:val="00E94B31"/>
    <w:rsid w:val="00EC11D0"/>
    <w:rsid w:val="00F24DA5"/>
    <w:rsid w:val="00F3366E"/>
    <w:rsid w:val="00F50A8F"/>
    <w:rsid w:val="00F71E98"/>
    <w:rsid w:val="00FD2CE9"/>
    <w:rsid w:val="00FF0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679B"/>
  <w15:docId w15:val="{E81CE792-3D3E-42D4-BA32-A68058CB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2E9"/>
    <w:pPr>
      <w:suppressAutoHyphens w:val="0"/>
    </w:pPr>
    <w:rPr>
      <w:rFonts w:eastAsia="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Arial" w:eastAsia="Times New Roman" w:hAnsi="Arial" w:cs="Arial"/>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a3">
    <w:name w:val="Основной текст Знак"/>
    <w:qFormat/>
    <w:rPr>
      <w:rFonts w:ascii="Bookman Old Style" w:hAnsi="Bookman Old Style" w:cs="Bookman Old Style"/>
      <w:sz w:val="28"/>
      <w:szCs w:val="28"/>
    </w:rPr>
  </w:style>
  <w:style w:type="character" w:styleId="a4">
    <w:name w:val="page number"/>
    <w:basedOn w:val="a0"/>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a5">
    <w:name w:val="Текст выноски Знак"/>
    <w:qFormat/>
    <w:rPr>
      <w:rFonts w:ascii="Segoe UI" w:hAnsi="Segoe UI" w:cs="Segoe UI"/>
      <w:sz w:val="18"/>
      <w:szCs w:val="18"/>
    </w:rPr>
  </w:style>
  <w:style w:type="character" w:styleId="a6">
    <w:name w:val="Hyperlink"/>
    <w:rPr>
      <w:color w:val="0000FF"/>
      <w:u w:val="single"/>
    </w:rPr>
  </w:style>
  <w:style w:type="character" w:customStyle="1" w:styleId="wmi-callto">
    <w:name w:val="wmi-callto"/>
    <w:basedOn w:val="a0"/>
    <w:qFormat/>
  </w:style>
  <w:style w:type="character" w:customStyle="1" w:styleId="a7">
    <w:name w:val="Верхний колонтитул Знак"/>
    <w:qFormat/>
    <w:rPr>
      <w:sz w:val="24"/>
      <w:szCs w:val="24"/>
    </w:rPr>
  </w:style>
  <w:style w:type="character" w:customStyle="1" w:styleId="a8">
    <w:name w:val="Нижний колонтитул Знак"/>
    <w:qFormat/>
    <w:rPr>
      <w:sz w:val="24"/>
      <w:szCs w:val="24"/>
    </w:rPr>
  </w:style>
  <w:style w:type="paragraph" w:customStyle="1" w:styleId="Heading">
    <w:name w:val="Heading"/>
    <w:basedOn w:val="a"/>
    <w:next w:val="a9"/>
    <w:qFormat/>
    <w:pPr>
      <w:keepNext/>
      <w:spacing w:before="240" w:after="120"/>
    </w:pPr>
    <w:rPr>
      <w:rFonts w:ascii="Arial" w:eastAsia="DejaVu Sans" w:hAnsi="Arial" w:cs="DejaVu Sans"/>
      <w:sz w:val="28"/>
      <w:szCs w:val="28"/>
    </w:rPr>
  </w:style>
  <w:style w:type="paragraph" w:styleId="a9">
    <w:name w:val="Body Text"/>
    <w:basedOn w:val="a"/>
    <w:pPr>
      <w:autoSpaceDE w:val="0"/>
      <w:spacing w:line="360" w:lineRule="auto"/>
      <w:ind w:firstLine="680"/>
      <w:jc w:val="both"/>
    </w:pPr>
    <w:rPr>
      <w:rFonts w:ascii="Bookman Old Style" w:hAnsi="Bookman Old Style" w:cs="Bookman Old Style"/>
      <w:sz w:val="28"/>
      <w:szCs w:val="28"/>
      <w:lang w:val="en-US"/>
    </w:rPr>
  </w:style>
  <w:style w:type="paragraph" w:styleId="aa">
    <w:name w:val="List"/>
    <w:basedOn w:val="a9"/>
  </w:style>
  <w:style w:type="paragraph" w:styleId="ab">
    <w:name w:val="caption"/>
    <w:basedOn w:val="a"/>
    <w:next w:val="a"/>
    <w:qFormat/>
    <w:pPr>
      <w:spacing w:after="200"/>
    </w:pPr>
    <w:rPr>
      <w:rFonts w:ascii="Calibri" w:eastAsia="Calibri" w:hAnsi="Calibri" w:cs="Calibri"/>
      <w:b/>
      <w:bCs/>
      <w:color w:val="4F81BD"/>
      <w:sz w:val="18"/>
      <w:szCs w:val="18"/>
    </w:rPr>
  </w:style>
  <w:style w:type="paragraph" w:customStyle="1" w:styleId="Index">
    <w:name w:val="Index"/>
    <w:basedOn w:val="a"/>
    <w:qFormat/>
    <w:pPr>
      <w:suppressLineNumbers/>
    </w:pPr>
  </w:style>
  <w:style w:type="paragraph" w:customStyle="1" w:styleId="FR5">
    <w:name w:val="FR5"/>
    <w:qFormat/>
    <w:pPr>
      <w:widowControl w:val="0"/>
      <w:autoSpaceDE w:val="0"/>
    </w:pPr>
    <w:rPr>
      <w:rFonts w:ascii="Arial" w:eastAsia="Times New Roman" w:hAnsi="Arial" w:cs="Arial"/>
      <w:sz w:val="12"/>
      <w:szCs w:val="12"/>
      <w:lang w:val="ru-RU" w:bidi="ar-SA"/>
    </w:rPr>
  </w:style>
  <w:style w:type="paragraph" w:customStyle="1" w:styleId="ac">
    <w:name w:val="Лена"/>
    <w:basedOn w:val="a"/>
    <w:qFormat/>
    <w:pPr>
      <w:spacing w:line="360" w:lineRule="auto"/>
      <w:ind w:firstLine="851"/>
      <w:jc w:val="both"/>
    </w:pPr>
    <w:rPr>
      <w:sz w:val="28"/>
      <w:szCs w:val="28"/>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a"/>
    <w:pPr>
      <w:tabs>
        <w:tab w:val="center" w:pos="4677"/>
        <w:tab w:val="right" w:pos="9355"/>
      </w:tabs>
    </w:pPr>
    <w:rPr>
      <w:lang w:val="en-US"/>
    </w:rPr>
  </w:style>
  <w:style w:type="paragraph" w:styleId="ae">
    <w:name w:val="footer"/>
    <w:basedOn w:val="a"/>
    <w:pPr>
      <w:tabs>
        <w:tab w:val="center" w:pos="4677"/>
        <w:tab w:val="right" w:pos="9355"/>
      </w:tabs>
    </w:pPr>
    <w:rPr>
      <w:lang w:val="en-US"/>
    </w:rPr>
  </w:style>
  <w:style w:type="paragraph" w:customStyle="1" w:styleId="af">
    <w:name w:val="Чертежный"/>
    <w:qFormat/>
    <w:pPr>
      <w:jc w:val="both"/>
    </w:pPr>
    <w:rPr>
      <w:rFonts w:ascii="ISOCPEUR" w:eastAsia="Times New Roman" w:hAnsi="ISOCPEUR" w:cs="ISOCPEUR"/>
      <w:i/>
      <w:sz w:val="28"/>
      <w:szCs w:val="20"/>
      <w:lang w:val="uk-UA" w:bidi="ar-SA"/>
    </w:rPr>
  </w:style>
  <w:style w:type="paragraph" w:styleId="af0">
    <w:name w:val="List Paragraph"/>
    <w:basedOn w:val="a"/>
    <w:uiPriority w:val="34"/>
    <w:qFormat/>
    <w:pPr>
      <w:spacing w:after="160" w:line="256" w:lineRule="auto"/>
      <w:ind w:left="720"/>
      <w:contextualSpacing/>
    </w:pPr>
    <w:rPr>
      <w:rFonts w:ascii="Calibri" w:hAnsi="Calibri" w:cs="Calibri"/>
      <w:sz w:val="22"/>
      <w:szCs w:val="22"/>
    </w:rPr>
  </w:style>
  <w:style w:type="paragraph" w:customStyle="1" w:styleId="FORMATTEXT">
    <w:name w:val=".FORMATTEXT"/>
    <w:qFormat/>
    <w:pPr>
      <w:widowControl w:val="0"/>
      <w:autoSpaceDE w:val="0"/>
    </w:pPr>
    <w:rPr>
      <w:rFonts w:eastAsia="Times New Roman" w:cs="Times New Roman"/>
      <w:lang w:val="ru-RU" w:bidi="ar-SA"/>
    </w:rPr>
  </w:style>
  <w:style w:type="paragraph" w:styleId="af1">
    <w:name w:val="Balloon Text"/>
    <w:basedOn w:val="a"/>
    <w:qFormat/>
    <w:rPr>
      <w:rFonts w:ascii="Segoe UI" w:hAnsi="Segoe UI" w:cs="Segoe UI"/>
      <w:sz w:val="18"/>
      <w:szCs w:val="18"/>
      <w:lang w:val="en-US"/>
    </w:rPr>
  </w:style>
  <w:style w:type="paragraph" w:customStyle="1" w:styleId="Heading11">
    <w:name w:val="Heading 11"/>
    <w:basedOn w:val="a"/>
    <w:qFormat/>
    <w:pPr>
      <w:widowControl w:val="0"/>
      <w:ind w:left="104"/>
      <w:outlineLvl w:val="1"/>
    </w:pPr>
    <w:rPr>
      <w:rFonts w:eastAsia="Calibri"/>
      <w:b/>
      <w:bCs/>
      <w:sz w:val="28"/>
      <w:szCs w:val="28"/>
      <w:lang w:val="en-US"/>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paragraph" w:customStyle="1" w:styleId="13">
    <w:name w:val="Стиль13"/>
    <w:basedOn w:val="a"/>
    <w:link w:val="130"/>
    <w:rsid w:val="00B51981"/>
    <w:pPr>
      <w:keepNext/>
      <w:suppressAutoHyphens/>
      <w:spacing w:before="360"/>
      <w:jc w:val="center"/>
      <w:outlineLvl w:val="0"/>
    </w:pPr>
    <w:rPr>
      <w:b/>
      <w:i/>
      <w:lang w:eastAsia="ru-RU"/>
    </w:rPr>
  </w:style>
  <w:style w:type="character" w:customStyle="1" w:styleId="130">
    <w:name w:val="Стиль13 Знак"/>
    <w:link w:val="13"/>
    <w:rsid w:val="00B51981"/>
    <w:rPr>
      <w:rFonts w:eastAsia="Times New Roman" w:cs="Times New Roman"/>
      <w:b/>
      <w:i/>
      <w:lang w:val="ru-RU" w:eastAsia="ru-RU" w:bidi="ar-SA"/>
    </w:rPr>
  </w:style>
  <w:style w:type="paragraph" w:styleId="af2">
    <w:name w:val="Body Text Indent"/>
    <w:basedOn w:val="a"/>
    <w:link w:val="af3"/>
    <w:uiPriority w:val="99"/>
    <w:semiHidden/>
    <w:unhideWhenUsed/>
    <w:rsid w:val="0034360F"/>
    <w:pPr>
      <w:spacing w:after="120"/>
      <w:ind w:left="283"/>
    </w:pPr>
  </w:style>
  <w:style w:type="character" w:customStyle="1" w:styleId="af3">
    <w:name w:val="Основной текст с отступом Знак"/>
    <w:basedOn w:val="a0"/>
    <w:link w:val="af2"/>
    <w:uiPriority w:val="99"/>
    <w:semiHidden/>
    <w:rsid w:val="0034360F"/>
    <w:rPr>
      <w:rFonts w:eastAsia="Times New Roman" w:cs="Times New Roman"/>
      <w:lang w:val="ru-RU" w:bidi="ar-SA"/>
    </w:rPr>
  </w:style>
  <w:style w:type="paragraph" w:customStyle="1" w:styleId="1">
    <w:name w:val="Абзац списка1"/>
    <w:basedOn w:val="a"/>
    <w:rsid w:val="00634C51"/>
    <w:pPr>
      <w:spacing w:after="200" w:line="276" w:lineRule="auto"/>
      <w:ind w:left="720"/>
      <w:contextualSpacing/>
    </w:pPr>
    <w:rPr>
      <w:rFonts w:ascii="Calibri" w:hAnsi="Calibri"/>
      <w:sz w:val="22"/>
      <w:szCs w:val="22"/>
      <w:lang w:eastAsia="ru-RU"/>
    </w:rPr>
  </w:style>
  <w:style w:type="paragraph" w:styleId="HTML">
    <w:name w:val="HTML Preformatted"/>
    <w:basedOn w:val="a"/>
    <w:link w:val="HTML0"/>
    <w:uiPriority w:val="99"/>
    <w:unhideWhenUsed/>
    <w:rsid w:val="00634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u-RU"/>
    </w:rPr>
  </w:style>
  <w:style w:type="character" w:customStyle="1" w:styleId="HTML0">
    <w:name w:val="Стандартный HTML Знак"/>
    <w:basedOn w:val="a0"/>
    <w:link w:val="HTML"/>
    <w:uiPriority w:val="99"/>
    <w:rsid w:val="00634C51"/>
    <w:rPr>
      <w:rFonts w:ascii="Courier New" w:eastAsia="Times New Roman" w:hAnsi="Courier New" w:cs="Times New Roman"/>
      <w:sz w:val="20"/>
      <w:szCs w:val="20"/>
      <w:lang w:val="ru-RU" w:eastAsia="ru-RU" w:bidi="ar-SA"/>
    </w:rPr>
  </w:style>
  <w:style w:type="character" w:customStyle="1" w:styleId="markedcontent">
    <w:name w:val="markedcontent"/>
    <w:basedOn w:val="a0"/>
    <w:qFormat/>
    <w:rsid w:val="00DB3FC8"/>
  </w:style>
  <w:style w:type="paragraph" w:customStyle="1" w:styleId="16">
    <w:name w:val="Стиль16 Знак Знак"/>
    <w:basedOn w:val="a"/>
    <w:link w:val="160"/>
    <w:rsid w:val="0036386A"/>
    <w:pPr>
      <w:ind w:firstLine="284"/>
      <w:jc w:val="both"/>
    </w:pPr>
    <w:rPr>
      <w:sz w:val="22"/>
      <w:lang w:eastAsia="ru-RU"/>
    </w:rPr>
  </w:style>
  <w:style w:type="character" w:customStyle="1" w:styleId="160">
    <w:name w:val="Стиль16 Знак Знак Знак"/>
    <w:link w:val="16"/>
    <w:rsid w:val="0036386A"/>
    <w:rPr>
      <w:rFonts w:eastAsia="Times New Roman" w:cs="Times New Roman"/>
      <w:sz w:val="22"/>
      <w:lang w:val="ru-RU" w:eastAsia="ru-RU" w:bidi="ar-SA"/>
    </w:rPr>
  </w:style>
  <w:style w:type="table" w:styleId="af4">
    <w:name w:val="Table Grid"/>
    <w:basedOn w:val="a1"/>
    <w:uiPriority w:val="59"/>
    <w:rsid w:val="009E3F70"/>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077662">
      <w:bodyDiv w:val="1"/>
      <w:marLeft w:val="0"/>
      <w:marRight w:val="0"/>
      <w:marTop w:val="0"/>
      <w:marBottom w:val="0"/>
      <w:divBdr>
        <w:top w:val="none" w:sz="0" w:space="0" w:color="auto"/>
        <w:left w:val="none" w:sz="0" w:space="0" w:color="auto"/>
        <w:bottom w:val="none" w:sz="0" w:space="0" w:color="auto"/>
        <w:right w:val="none" w:sz="0" w:space="0" w:color="auto"/>
      </w:divBdr>
      <w:divsChild>
        <w:div w:id="4496709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1709</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О ВОЗМОЖНОСТИ ИСПОЛЬЗОВАНИЯ ПЮРЕ ИЗ ПЛОДОВ ИРГИ</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ВОЗМОЖНОСТИ ИСПОЛЬЗОВАНИЯ ПЮРЕ ИЗ ПЛОДОВ ИРГИ</dc:title>
  <dc:creator>user</dc:creator>
  <cp:lastModifiedBy>Денис Зюзин</cp:lastModifiedBy>
  <cp:revision>3</cp:revision>
  <cp:lastPrinted>2022-08-24T04:26:00Z</cp:lastPrinted>
  <dcterms:created xsi:type="dcterms:W3CDTF">2025-10-23T04:24:00Z</dcterms:created>
  <dcterms:modified xsi:type="dcterms:W3CDTF">2025-10-23T10:17:00Z</dcterms:modified>
  <dc:language>en-US</dc:language>
</cp:coreProperties>
</file>