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A077" w14:textId="45EFF0D8" w:rsidR="005C18A0" w:rsidRPr="005C18A0" w:rsidRDefault="005C18A0" w:rsidP="005D5143">
      <w:pPr>
        <w:spacing w:after="120"/>
        <w:rPr>
          <w:rFonts w:ascii="Times New Roman" w:hAnsi="Times New Roman" w:cs="Times New Roman"/>
        </w:rPr>
      </w:pPr>
      <w:r>
        <w:rPr>
          <w:rFonts w:ascii="Times New Roman" w:hAnsi="Times New Roman" w:cs="Times New Roman"/>
          <w:sz w:val="28"/>
        </w:rPr>
        <w:t>УДК: 004.056.5</w:t>
      </w:r>
    </w:p>
    <w:p w14:paraId="25E69A4B" w14:textId="29876161" w:rsidR="007A02DB" w:rsidRPr="00DD0CE7" w:rsidRDefault="00690982" w:rsidP="005D5143">
      <w:pPr>
        <w:suppressAutoHyphens/>
        <w:spacing w:after="120"/>
        <w:jc w:val="center"/>
        <w:rPr>
          <w:rFonts w:ascii="Times New Roman" w:hAnsi="Times New Roman" w:cs="Times New Roman"/>
          <w:sz w:val="28"/>
          <w:szCs w:val="28"/>
        </w:rPr>
      </w:pPr>
      <w:r w:rsidRPr="00DD0CE7">
        <w:rPr>
          <w:rFonts w:ascii="Times New Roman" w:hAnsi="Times New Roman" w:cs="Times New Roman"/>
          <w:b/>
          <w:bCs/>
          <w:sz w:val="28"/>
          <w:szCs w:val="28"/>
        </w:rPr>
        <w:t>МАТЕМАТИЧЕСКОЕ МОДЕЛИРОВАНИЕ СИСТЕМЫ ИНФОРМАЦИОННОЙ БЕЗОПАСНОСТИ ПРЕДПРИЯТИЯ С УЧЕТОМ СКРЫТЫХ УГРОЗ</w:t>
      </w:r>
    </w:p>
    <w:p w14:paraId="1C1D3CE3" w14:textId="71390860" w:rsidR="000B1AF2" w:rsidRPr="00DD0CE7" w:rsidRDefault="007A02DB" w:rsidP="005D5143">
      <w:pPr>
        <w:spacing w:after="120"/>
        <w:jc w:val="center"/>
        <w:rPr>
          <w:rFonts w:ascii="Times New Roman" w:hAnsi="Times New Roman" w:cs="Times New Roman"/>
          <w:b/>
          <w:sz w:val="28"/>
          <w:szCs w:val="28"/>
        </w:rPr>
      </w:pPr>
      <w:r w:rsidRPr="00DD0CE7">
        <w:rPr>
          <w:rFonts w:ascii="Times New Roman" w:hAnsi="Times New Roman" w:cs="Times New Roman"/>
          <w:b/>
          <w:sz w:val="28"/>
          <w:szCs w:val="28"/>
        </w:rPr>
        <w:t>Высоцкая</w:t>
      </w:r>
      <w:r w:rsidR="00EA5FF3">
        <w:rPr>
          <w:rFonts w:ascii="Times New Roman" w:hAnsi="Times New Roman" w:cs="Times New Roman"/>
          <w:b/>
          <w:sz w:val="28"/>
          <w:szCs w:val="28"/>
          <w:vertAlign w:val="superscript"/>
        </w:rPr>
        <w:t>1</w:t>
      </w:r>
      <w:r w:rsidRPr="00DD0CE7">
        <w:rPr>
          <w:rFonts w:ascii="Times New Roman" w:hAnsi="Times New Roman" w:cs="Times New Roman"/>
          <w:b/>
          <w:sz w:val="28"/>
          <w:szCs w:val="28"/>
        </w:rPr>
        <w:t xml:space="preserve"> И.А, Ларионов</w:t>
      </w:r>
      <w:r w:rsidR="00EA5FF3">
        <w:rPr>
          <w:rFonts w:ascii="Times New Roman" w:hAnsi="Times New Roman" w:cs="Times New Roman"/>
          <w:b/>
          <w:sz w:val="28"/>
          <w:szCs w:val="28"/>
          <w:vertAlign w:val="superscript"/>
        </w:rPr>
        <w:t>2</w:t>
      </w:r>
      <w:r w:rsidRPr="00DD0CE7">
        <w:rPr>
          <w:rFonts w:ascii="Times New Roman" w:hAnsi="Times New Roman" w:cs="Times New Roman"/>
          <w:b/>
          <w:sz w:val="28"/>
          <w:szCs w:val="28"/>
        </w:rPr>
        <w:t xml:space="preserve"> М.</w:t>
      </w:r>
      <w:r w:rsidR="00DD0CE7" w:rsidRPr="00DD0CE7">
        <w:rPr>
          <w:rFonts w:ascii="Times New Roman" w:hAnsi="Times New Roman" w:cs="Times New Roman"/>
          <w:b/>
          <w:sz w:val="28"/>
          <w:szCs w:val="28"/>
        </w:rPr>
        <w:t>С</w:t>
      </w:r>
      <w:r w:rsidRPr="00DD0CE7">
        <w:rPr>
          <w:rFonts w:ascii="Times New Roman" w:hAnsi="Times New Roman" w:cs="Times New Roman"/>
          <w:b/>
          <w:sz w:val="28"/>
          <w:szCs w:val="28"/>
        </w:rPr>
        <w:t>, Латышкин</w:t>
      </w:r>
      <w:r w:rsidR="00EA5FF3">
        <w:rPr>
          <w:rFonts w:ascii="Times New Roman" w:hAnsi="Times New Roman" w:cs="Times New Roman"/>
          <w:b/>
          <w:sz w:val="28"/>
          <w:szCs w:val="28"/>
          <w:vertAlign w:val="superscript"/>
        </w:rPr>
        <w:t>1</w:t>
      </w:r>
      <w:r w:rsidRPr="00DD0CE7">
        <w:rPr>
          <w:rFonts w:ascii="Times New Roman" w:hAnsi="Times New Roman" w:cs="Times New Roman"/>
          <w:b/>
          <w:sz w:val="28"/>
          <w:szCs w:val="28"/>
        </w:rPr>
        <w:t xml:space="preserve"> Д.А.</w:t>
      </w:r>
    </w:p>
    <w:p w14:paraId="61C79C52" w14:textId="03E78410" w:rsidR="00EA5FF3" w:rsidRPr="008A1D0B" w:rsidRDefault="00EA5FF3" w:rsidP="005D5143">
      <w:pPr>
        <w:spacing w:after="120"/>
        <w:ind w:firstLine="708"/>
        <w:jc w:val="center"/>
        <w:rPr>
          <w:rFonts w:ascii="Times New Roman" w:hAnsi="Times New Roman" w:cs="Times New Roman"/>
          <w:sz w:val="24"/>
        </w:rPr>
      </w:pPr>
      <w:r>
        <w:rPr>
          <w:rFonts w:ascii="Times New Roman" w:hAnsi="Times New Roman" w:cs="Times New Roman"/>
          <w:sz w:val="24"/>
          <w:vertAlign w:val="superscript"/>
        </w:rPr>
        <w:t>1</w:t>
      </w:r>
      <w:r>
        <w:rPr>
          <w:rFonts w:ascii="Times New Roman" w:hAnsi="Times New Roman" w:cs="Times New Roman"/>
          <w:sz w:val="24"/>
        </w:rPr>
        <w:t xml:space="preserve">Военный учебно-научный центр военно-воздушных сил «Военно-воздушная академия имени профессора </w:t>
      </w:r>
      <w:proofErr w:type="gramStart"/>
      <w:r>
        <w:rPr>
          <w:rFonts w:ascii="Times New Roman" w:hAnsi="Times New Roman" w:cs="Times New Roman"/>
          <w:sz w:val="24"/>
        </w:rPr>
        <w:t>Н.Е.</w:t>
      </w:r>
      <w:proofErr w:type="gramEnd"/>
      <w:r>
        <w:rPr>
          <w:rFonts w:ascii="Times New Roman" w:hAnsi="Times New Roman" w:cs="Times New Roman"/>
          <w:sz w:val="24"/>
        </w:rPr>
        <w:t xml:space="preserve"> Жуковского и </w:t>
      </w:r>
      <w:proofErr w:type="gramStart"/>
      <w:r>
        <w:rPr>
          <w:rFonts w:ascii="Times New Roman" w:hAnsi="Times New Roman" w:cs="Times New Roman"/>
          <w:sz w:val="24"/>
        </w:rPr>
        <w:t>Ю.А.</w:t>
      </w:r>
      <w:proofErr w:type="gramEnd"/>
      <w:r>
        <w:rPr>
          <w:rFonts w:ascii="Times New Roman" w:hAnsi="Times New Roman" w:cs="Times New Roman"/>
          <w:sz w:val="24"/>
        </w:rPr>
        <w:t xml:space="preserve"> Гаг</w:t>
      </w:r>
      <w:r w:rsidR="00D55EB8">
        <w:rPr>
          <w:rFonts w:ascii="Times New Roman" w:hAnsi="Times New Roman" w:cs="Times New Roman"/>
          <w:sz w:val="24"/>
        </w:rPr>
        <w:t>а</w:t>
      </w:r>
      <w:r>
        <w:rPr>
          <w:rFonts w:ascii="Times New Roman" w:hAnsi="Times New Roman" w:cs="Times New Roman"/>
          <w:sz w:val="24"/>
        </w:rPr>
        <w:t>рина»,</w:t>
      </w:r>
      <w:r w:rsidR="005D5143" w:rsidRPr="005D5143">
        <w:rPr>
          <w:rFonts w:ascii="Times New Roman" w:hAnsi="Times New Roman" w:cs="Times New Roman"/>
          <w:sz w:val="24"/>
        </w:rPr>
        <w:t xml:space="preserve"> </w:t>
      </w:r>
      <w:proofErr w:type="spellStart"/>
      <w:r>
        <w:rPr>
          <w:rFonts w:ascii="Times New Roman" w:hAnsi="Times New Roman" w:cs="Times New Roman"/>
          <w:sz w:val="24"/>
        </w:rPr>
        <w:t>e-mail</w:t>
      </w:r>
      <w:proofErr w:type="spellEnd"/>
      <w:r>
        <w:rPr>
          <w:rFonts w:ascii="Times New Roman" w:hAnsi="Times New Roman" w:cs="Times New Roman"/>
          <w:sz w:val="24"/>
        </w:rPr>
        <w:t xml:space="preserve">: </w:t>
      </w:r>
      <w:proofErr w:type="spellStart"/>
      <w:r>
        <w:rPr>
          <w:rFonts w:ascii="Times New Roman" w:hAnsi="Times New Roman" w:cs="Times New Roman"/>
          <w:sz w:val="24"/>
          <w:lang w:val="en-US"/>
        </w:rPr>
        <w:t>i</w:t>
      </w:r>
      <w:proofErr w:type="spellEnd"/>
      <w:r w:rsidRPr="008A1D0B">
        <w:rPr>
          <w:rFonts w:ascii="Times New Roman" w:hAnsi="Times New Roman" w:cs="Times New Roman"/>
          <w:sz w:val="24"/>
        </w:rPr>
        <w:t>.</w:t>
      </w:r>
      <w:r>
        <w:rPr>
          <w:rFonts w:ascii="Times New Roman" w:hAnsi="Times New Roman" w:cs="Times New Roman"/>
          <w:sz w:val="24"/>
          <w:lang w:val="en-US"/>
        </w:rPr>
        <w:t>a</w:t>
      </w:r>
      <w:r w:rsidRPr="008A1D0B">
        <w:rPr>
          <w:rFonts w:ascii="Times New Roman" w:hAnsi="Times New Roman" w:cs="Times New Roman"/>
          <w:sz w:val="24"/>
        </w:rPr>
        <w:t>.</w:t>
      </w:r>
      <w:r>
        <w:rPr>
          <w:rFonts w:ascii="Times New Roman" w:hAnsi="Times New Roman" w:cs="Times New Roman"/>
          <w:sz w:val="24"/>
          <w:lang w:val="en-US"/>
        </w:rPr>
        <w:t>t</w:t>
      </w:r>
      <w:r w:rsidRPr="008A1D0B">
        <w:rPr>
          <w:rFonts w:ascii="Times New Roman" w:hAnsi="Times New Roman" w:cs="Times New Roman"/>
          <w:sz w:val="24"/>
        </w:rPr>
        <w:t>rishina@gmail.com</w:t>
      </w:r>
    </w:p>
    <w:p w14:paraId="5C28A268" w14:textId="343A9457" w:rsidR="00A067EB" w:rsidRPr="0024233C" w:rsidRDefault="00EA5FF3" w:rsidP="005D5143">
      <w:pPr>
        <w:spacing w:after="120"/>
        <w:ind w:firstLine="708"/>
        <w:jc w:val="center"/>
        <w:rPr>
          <w:rFonts w:ascii="Times New Roman" w:hAnsi="Times New Roman" w:cs="Times New Roman"/>
          <w:sz w:val="24"/>
        </w:rPr>
      </w:pPr>
      <w:r>
        <w:rPr>
          <w:rFonts w:ascii="Times New Roman" w:hAnsi="Times New Roman" w:cs="Times New Roman"/>
          <w:sz w:val="24"/>
          <w:vertAlign w:val="superscript"/>
        </w:rPr>
        <w:t>2</w:t>
      </w:r>
      <w:r w:rsidR="00846D3E" w:rsidRPr="00846D3E">
        <w:rPr>
          <w:rFonts w:ascii="Times New Roman" w:hAnsi="Times New Roman" w:cs="Times New Roman"/>
          <w:sz w:val="24"/>
        </w:rPr>
        <w:t xml:space="preserve">Федеральное государственное бюджетное образовательное учреждение высшего образования </w:t>
      </w:r>
      <w:r>
        <w:rPr>
          <w:rFonts w:ascii="Times New Roman" w:hAnsi="Times New Roman" w:cs="Times New Roman"/>
          <w:sz w:val="24"/>
        </w:rPr>
        <w:t>«</w:t>
      </w:r>
      <w:r w:rsidR="00846D3E" w:rsidRPr="00846D3E">
        <w:rPr>
          <w:rFonts w:ascii="Times New Roman" w:hAnsi="Times New Roman" w:cs="Times New Roman"/>
          <w:sz w:val="24"/>
        </w:rPr>
        <w:t>Воронежский государственный университет</w:t>
      </w:r>
      <w:r>
        <w:rPr>
          <w:rFonts w:ascii="Times New Roman" w:hAnsi="Times New Roman" w:cs="Times New Roman"/>
          <w:sz w:val="24"/>
        </w:rPr>
        <w:t xml:space="preserve"> инженерных технологий»</w:t>
      </w:r>
    </w:p>
    <w:p w14:paraId="1DEB669F" w14:textId="3838CA20" w:rsidR="00A067EB" w:rsidRDefault="00AC77DD" w:rsidP="005D5143">
      <w:pPr>
        <w:spacing w:after="120" w:line="240" w:lineRule="auto"/>
        <w:ind w:firstLine="709"/>
        <w:jc w:val="both"/>
        <w:rPr>
          <w:rFonts w:ascii="Times New Roman" w:hAnsi="Times New Roman" w:cs="Times New Roman"/>
        </w:rPr>
      </w:pPr>
      <w:r>
        <w:rPr>
          <w:rFonts w:ascii="Times New Roman" w:hAnsi="Times New Roman" w:cs="Times New Roman"/>
          <w:sz w:val="24"/>
        </w:rPr>
        <w:t xml:space="preserve"> Аннотация: в</w:t>
      </w:r>
      <w:r w:rsidR="00A067EB">
        <w:rPr>
          <w:rFonts w:ascii="Times New Roman" w:hAnsi="Times New Roman" w:cs="Times New Roman"/>
          <w:sz w:val="24"/>
        </w:rPr>
        <w:t xml:space="preserve"> статье рассмотрена модель системы информационной безопасности предприятия с учетом скрытых угроз. Предложены подходы к математическому моделированию механизмов обнаружения и реагирования на новые виды атак, что позволяет повысить устойчивость и надежность защиты информационных ресурсов организации.</w:t>
      </w:r>
    </w:p>
    <w:p w14:paraId="3B810DEF" w14:textId="5BB4222D" w:rsidR="007A02DB" w:rsidRPr="00A067EB" w:rsidRDefault="00A067EB" w:rsidP="005D5143">
      <w:pPr>
        <w:spacing w:after="120" w:line="240" w:lineRule="auto"/>
        <w:ind w:firstLine="709"/>
        <w:jc w:val="both"/>
        <w:rPr>
          <w:rFonts w:ascii="Times New Roman" w:hAnsi="Times New Roman" w:cs="Times New Roman"/>
        </w:rPr>
      </w:pPr>
      <w:r>
        <w:rPr>
          <w:rFonts w:ascii="Times New Roman" w:hAnsi="Times New Roman" w:cs="Times New Roman"/>
          <w:sz w:val="24"/>
        </w:rPr>
        <w:t>Ключевые слова: информационная безопасность, скрытые угрозы, математическое моделирование, кибербезопасность, система защиты, обнаружение атак, устойчивость</w:t>
      </w:r>
    </w:p>
    <w:p w14:paraId="5645E9B7" w14:textId="270FE6EB" w:rsidR="000B1AF2" w:rsidRPr="00DD0CE7" w:rsidRDefault="0024233C" w:rsidP="005D5143">
      <w:pPr>
        <w:spacing w:after="120" w:line="240" w:lineRule="auto"/>
        <w:ind w:firstLine="709"/>
        <w:jc w:val="both"/>
        <w:rPr>
          <w:rFonts w:ascii="Times New Roman" w:eastAsia="Calibri" w:hAnsi="Times New Roman" w:cs="Times New Roman"/>
          <w:spacing w:val="-1"/>
          <w:kern w:val="0"/>
          <w:sz w:val="28"/>
          <w:szCs w:val="28"/>
          <w14:ligatures w14:val="none"/>
        </w:rPr>
      </w:pPr>
      <w:r>
        <w:rPr>
          <w:rFonts w:ascii="Times New Roman" w:eastAsia="Calibri" w:hAnsi="Times New Roman" w:cs="Times New Roman"/>
          <w:spacing w:val="-1"/>
          <w:kern w:val="0"/>
          <w:sz w:val="28"/>
          <w:szCs w:val="28"/>
          <w14:ligatures w14:val="none"/>
        </w:rPr>
        <w:t xml:space="preserve">Различные </w:t>
      </w:r>
      <w:r w:rsidR="000B1AF2" w:rsidRPr="00DD0CE7">
        <w:rPr>
          <w:rFonts w:ascii="Times New Roman" w:eastAsia="Calibri" w:hAnsi="Times New Roman" w:cs="Times New Roman"/>
          <w:spacing w:val="-1"/>
          <w:kern w:val="0"/>
          <w:sz w:val="28"/>
          <w:szCs w:val="28"/>
          <w14:ligatures w14:val="none"/>
        </w:rPr>
        <w:t>угроз</w:t>
      </w:r>
      <w:r>
        <w:rPr>
          <w:rFonts w:ascii="Times New Roman" w:eastAsia="Calibri" w:hAnsi="Times New Roman" w:cs="Times New Roman"/>
          <w:spacing w:val="-1"/>
          <w:kern w:val="0"/>
          <w:sz w:val="28"/>
          <w:szCs w:val="28"/>
          <w14:ligatures w14:val="none"/>
        </w:rPr>
        <w:t>ы</w:t>
      </w:r>
      <w:r w:rsidR="000B1AF2" w:rsidRPr="00DD0CE7">
        <w:rPr>
          <w:rFonts w:ascii="Times New Roman" w:eastAsia="Calibri" w:hAnsi="Times New Roman" w:cs="Times New Roman"/>
          <w:spacing w:val="-1"/>
          <w:kern w:val="0"/>
          <w:sz w:val="28"/>
          <w:szCs w:val="28"/>
          <w14:ligatures w14:val="none"/>
        </w:rPr>
        <w:t xml:space="preserve"> информационной безопасности</w:t>
      </w:r>
      <w:r>
        <w:rPr>
          <w:rFonts w:ascii="Times New Roman" w:eastAsia="Calibri" w:hAnsi="Times New Roman" w:cs="Times New Roman"/>
          <w:spacing w:val="-1"/>
          <w:kern w:val="0"/>
          <w:sz w:val="28"/>
          <w:szCs w:val="28"/>
          <w14:ligatures w14:val="none"/>
        </w:rPr>
        <w:t xml:space="preserve"> являются будущими репутационными и экономическими рисками </w:t>
      </w:r>
      <w:r w:rsidRPr="00DD0CE7">
        <w:rPr>
          <w:rFonts w:ascii="Times New Roman" w:eastAsia="Calibri" w:hAnsi="Times New Roman" w:cs="Times New Roman"/>
          <w:spacing w:val="-1"/>
          <w:kern w:val="0"/>
          <w:sz w:val="28"/>
          <w:szCs w:val="28"/>
          <w14:ligatures w14:val="none"/>
        </w:rPr>
        <w:t>для</w:t>
      </w:r>
      <w:r>
        <w:rPr>
          <w:rFonts w:ascii="Times New Roman" w:eastAsia="Calibri" w:hAnsi="Times New Roman" w:cs="Times New Roman"/>
          <w:spacing w:val="-1"/>
          <w:kern w:val="0"/>
          <w:sz w:val="28"/>
          <w:szCs w:val="28"/>
          <w14:ligatures w14:val="none"/>
        </w:rPr>
        <w:t xml:space="preserve"> любой </w:t>
      </w:r>
      <w:r w:rsidR="000B1AF2" w:rsidRPr="00DD0CE7">
        <w:rPr>
          <w:rFonts w:ascii="Times New Roman" w:eastAsia="Calibri" w:hAnsi="Times New Roman" w:cs="Times New Roman"/>
          <w:spacing w:val="-1"/>
          <w:kern w:val="0"/>
          <w:sz w:val="28"/>
          <w:szCs w:val="28"/>
          <w14:ligatures w14:val="none"/>
        </w:rPr>
        <w:t>организации</w:t>
      </w:r>
      <w:r>
        <w:rPr>
          <w:rFonts w:ascii="Times New Roman" w:eastAsia="Calibri" w:hAnsi="Times New Roman" w:cs="Times New Roman"/>
          <w:spacing w:val="-1"/>
          <w:kern w:val="0"/>
          <w:sz w:val="28"/>
          <w:szCs w:val="28"/>
          <w14:ligatures w14:val="none"/>
        </w:rPr>
        <w:t>. П</w:t>
      </w:r>
      <w:r w:rsidR="000B1AF2" w:rsidRPr="00DD0CE7">
        <w:rPr>
          <w:rFonts w:ascii="Times New Roman" w:eastAsia="Calibri" w:hAnsi="Times New Roman" w:cs="Times New Roman"/>
          <w:spacing w:val="-1"/>
          <w:kern w:val="0"/>
          <w:sz w:val="28"/>
          <w:szCs w:val="28"/>
          <w14:ligatures w14:val="none"/>
        </w:rPr>
        <w:t xml:space="preserve">ри </w:t>
      </w:r>
      <w:r>
        <w:rPr>
          <w:rFonts w:ascii="Times New Roman" w:eastAsia="Calibri" w:hAnsi="Times New Roman" w:cs="Times New Roman"/>
          <w:spacing w:val="-1"/>
          <w:kern w:val="0"/>
          <w:sz w:val="28"/>
          <w:szCs w:val="28"/>
          <w14:ligatures w14:val="none"/>
        </w:rPr>
        <w:t xml:space="preserve">проектировании и организации корпоративной </w:t>
      </w:r>
      <w:r w:rsidR="000B1AF2" w:rsidRPr="00DD0CE7">
        <w:rPr>
          <w:rFonts w:ascii="Times New Roman" w:eastAsia="Calibri" w:hAnsi="Times New Roman" w:cs="Times New Roman"/>
          <w:spacing w:val="-1"/>
          <w:kern w:val="0"/>
          <w:sz w:val="28"/>
          <w:szCs w:val="28"/>
          <w14:ligatures w14:val="none"/>
        </w:rPr>
        <w:t xml:space="preserve">системы кибербезопасности чаще всего используют стандартные технические средства защиты информации в </w:t>
      </w:r>
      <w:r>
        <w:rPr>
          <w:rFonts w:ascii="Times New Roman" w:eastAsia="Calibri" w:hAnsi="Times New Roman" w:cs="Times New Roman"/>
          <w:spacing w:val="-1"/>
          <w:kern w:val="0"/>
          <w:sz w:val="28"/>
          <w:szCs w:val="28"/>
          <w14:ligatures w14:val="none"/>
        </w:rPr>
        <w:t xml:space="preserve">сочетании с организационно-административными мерами </w:t>
      </w:r>
      <w:r w:rsidR="00AC77DD" w:rsidRPr="00AC77DD">
        <w:rPr>
          <w:rFonts w:ascii="Times New Roman" w:eastAsia="Calibri" w:hAnsi="Times New Roman" w:cs="Times New Roman"/>
          <w:spacing w:val="-1"/>
          <w:kern w:val="0"/>
          <w:sz w:val="28"/>
          <w:szCs w:val="28"/>
          <w14:ligatures w14:val="none"/>
        </w:rPr>
        <w:t>[1]</w:t>
      </w:r>
      <w:r w:rsidR="000B1AF2" w:rsidRPr="00DD0CE7">
        <w:rPr>
          <w:rFonts w:ascii="Times New Roman" w:eastAsia="Calibri" w:hAnsi="Times New Roman" w:cs="Times New Roman"/>
          <w:spacing w:val="-1"/>
          <w:kern w:val="0"/>
          <w:sz w:val="28"/>
          <w:szCs w:val="28"/>
          <w14:ligatures w14:val="none"/>
        </w:rPr>
        <w:t xml:space="preserve">.  Однако, злоумышленники </w:t>
      </w:r>
      <w:r>
        <w:rPr>
          <w:rFonts w:ascii="Times New Roman" w:eastAsia="Calibri" w:hAnsi="Times New Roman" w:cs="Times New Roman"/>
          <w:spacing w:val="-1"/>
          <w:kern w:val="0"/>
          <w:sz w:val="28"/>
          <w:szCs w:val="28"/>
          <w14:ligatures w14:val="none"/>
        </w:rPr>
        <w:t xml:space="preserve">непрерывно разрабатывают новые методы и находят скрытые уязвимости, что увеличивает вероятность критических инцидентов. </w:t>
      </w:r>
      <w:r w:rsidR="000B1AF2" w:rsidRPr="00DD0CE7">
        <w:rPr>
          <w:rFonts w:ascii="Times New Roman" w:eastAsia="Calibri" w:hAnsi="Times New Roman" w:cs="Times New Roman"/>
          <w:spacing w:val="-1"/>
          <w:kern w:val="0"/>
          <w:sz w:val="28"/>
          <w:szCs w:val="28"/>
          <w14:ligatures w14:val="none"/>
        </w:rPr>
        <w:t>Поэтому задач</w:t>
      </w:r>
      <w:r w:rsidR="00C226B7" w:rsidRPr="00DD0CE7">
        <w:rPr>
          <w:rFonts w:ascii="Times New Roman" w:eastAsia="Calibri" w:hAnsi="Times New Roman" w:cs="Times New Roman"/>
          <w:spacing w:val="-1"/>
          <w:kern w:val="0"/>
          <w:sz w:val="28"/>
          <w:szCs w:val="28"/>
          <w14:ligatures w14:val="none"/>
        </w:rPr>
        <w:t xml:space="preserve">а защиты информационных ресурсов предприятия </w:t>
      </w:r>
      <w:r w:rsidR="000B1AF2" w:rsidRPr="00DD0CE7">
        <w:rPr>
          <w:rFonts w:ascii="Times New Roman" w:eastAsia="Calibri" w:hAnsi="Times New Roman" w:cs="Times New Roman"/>
          <w:spacing w:val="-1"/>
          <w:kern w:val="0"/>
          <w:sz w:val="28"/>
          <w:szCs w:val="28"/>
          <w14:ligatures w14:val="none"/>
        </w:rPr>
        <w:t>требует системного подхода.</w:t>
      </w:r>
    </w:p>
    <w:p w14:paraId="4DDF9039" w14:textId="0F0F7080" w:rsidR="00C226B7" w:rsidRPr="00DD0CE7" w:rsidRDefault="00C226B7" w:rsidP="005D5143">
      <w:pPr>
        <w:spacing w:after="120" w:line="240" w:lineRule="auto"/>
        <w:ind w:firstLine="708"/>
        <w:jc w:val="both"/>
        <w:rPr>
          <w:rFonts w:ascii="Times New Roman" w:hAnsi="Times New Roman" w:cs="Times New Roman"/>
          <w:sz w:val="28"/>
          <w:szCs w:val="28"/>
        </w:rPr>
      </w:pPr>
      <w:r w:rsidRPr="00DD0CE7">
        <w:rPr>
          <w:rFonts w:ascii="Times New Roman" w:hAnsi="Times New Roman" w:cs="Times New Roman"/>
          <w:sz w:val="28"/>
          <w:szCs w:val="28"/>
        </w:rPr>
        <w:t xml:space="preserve">Техническая система информационной безопасности предприятия — это сложная, управляемая система, которая включает в себя механизмы обнаружения и </w:t>
      </w:r>
      <w:r w:rsidR="00092F82" w:rsidRPr="00DD0CE7">
        <w:rPr>
          <w:rFonts w:ascii="Times New Roman" w:hAnsi="Times New Roman" w:cs="Times New Roman"/>
          <w:sz w:val="28"/>
          <w:szCs w:val="28"/>
        </w:rPr>
        <w:t>реакции</w:t>
      </w:r>
      <w:r w:rsidRPr="00DD0CE7">
        <w:rPr>
          <w:rFonts w:ascii="Times New Roman" w:hAnsi="Times New Roman" w:cs="Times New Roman"/>
          <w:sz w:val="28"/>
          <w:szCs w:val="28"/>
        </w:rPr>
        <w:t xml:space="preserve"> на угрозы информационной безопасности. </w:t>
      </w:r>
    </w:p>
    <w:p w14:paraId="7807CBFE" w14:textId="75D27A03" w:rsidR="00092F82" w:rsidRPr="00DD0CE7" w:rsidRDefault="00092F82" w:rsidP="005D5143">
      <w:pPr>
        <w:spacing w:after="120" w:line="240" w:lineRule="auto"/>
        <w:ind w:firstLine="708"/>
        <w:jc w:val="both"/>
        <w:rPr>
          <w:rFonts w:ascii="Times New Roman" w:hAnsi="Times New Roman" w:cs="Times New Roman"/>
          <w:sz w:val="28"/>
          <w:szCs w:val="28"/>
        </w:rPr>
      </w:pPr>
      <w:r w:rsidRPr="00DD0CE7">
        <w:rPr>
          <w:rFonts w:ascii="Times New Roman" w:hAnsi="Times New Roman" w:cs="Times New Roman"/>
          <w:sz w:val="28"/>
          <w:szCs w:val="28"/>
        </w:rPr>
        <w:t>Опишем модель систем</w:t>
      </w:r>
      <w:r w:rsidR="00553375" w:rsidRPr="00DD0CE7">
        <w:rPr>
          <w:rFonts w:ascii="Times New Roman" w:hAnsi="Times New Roman" w:cs="Times New Roman"/>
          <w:sz w:val="28"/>
          <w:szCs w:val="28"/>
        </w:rPr>
        <w:t>ы</w:t>
      </w:r>
      <w:r w:rsidRPr="00DD0CE7">
        <w:rPr>
          <w:rFonts w:ascii="Times New Roman" w:hAnsi="Times New Roman" w:cs="Times New Roman"/>
          <w:sz w:val="28"/>
          <w:szCs w:val="28"/>
        </w:rPr>
        <w:t xml:space="preserve"> информационной безопасности предприятия в виде</w:t>
      </w:r>
    </w:p>
    <w:p w14:paraId="309CB46D" w14:textId="3B8FFB1A" w:rsidR="00092F82" w:rsidRPr="0054612C" w:rsidRDefault="00092F82" w:rsidP="005D5143">
      <w:pPr>
        <w:spacing w:after="120"/>
        <w:jc w:val="both"/>
        <w:rPr>
          <w:rFonts w:eastAsiaTheme="minorEastAsia"/>
          <w:sz w:val="28"/>
          <w:szCs w:val="28"/>
          <w:lang w:val="en-US"/>
        </w:rPr>
      </w:pPr>
      <m:oMathPara>
        <m:oMath>
          <m:r>
            <w:rPr>
              <w:rFonts w:ascii="Cambria Math" w:hAnsi="Cambria Math"/>
              <w:sz w:val="28"/>
              <w:szCs w:val="28"/>
            </w:rPr>
            <m:t>S</m:t>
          </m:r>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X,U,W,Y</m:t>
              </m:r>
            </m:e>
          </m:d>
          <m:r>
            <w:rPr>
              <w:rFonts w:ascii="Cambria Math" w:hAnsi="Cambria Math"/>
              <w:sz w:val="28"/>
              <w:szCs w:val="28"/>
              <w:lang w:val="en-US"/>
            </w:rPr>
            <m:t>,</m:t>
          </m:r>
        </m:oMath>
      </m:oMathPara>
    </w:p>
    <w:p w14:paraId="19382C8F" w14:textId="56728D42" w:rsidR="00092F82" w:rsidRPr="00DD0CE7" w:rsidRDefault="00553375" w:rsidP="005D5143">
      <w:pPr>
        <w:spacing w:after="120" w:line="240" w:lineRule="auto"/>
        <w:jc w:val="both"/>
        <w:rPr>
          <w:rFonts w:ascii="Times New Roman" w:hAnsi="Times New Roman" w:cs="Times New Roman"/>
          <w:sz w:val="28"/>
          <w:szCs w:val="28"/>
        </w:rPr>
      </w:pPr>
      <w:r w:rsidRPr="00DD0CE7">
        <w:rPr>
          <w:rFonts w:ascii="Times New Roman" w:eastAsiaTheme="minorEastAsia" w:hAnsi="Times New Roman" w:cs="Times New Roman"/>
          <w:sz w:val="28"/>
          <w:szCs w:val="28"/>
        </w:rPr>
        <w:t>г</w:t>
      </w:r>
      <w:r w:rsidR="00092F82" w:rsidRPr="00DD0CE7">
        <w:rPr>
          <w:rFonts w:ascii="Times New Roman" w:eastAsiaTheme="minorEastAsia" w:hAnsi="Times New Roman" w:cs="Times New Roman"/>
          <w:sz w:val="28"/>
          <w:szCs w:val="28"/>
        </w:rPr>
        <w:t>де</w:t>
      </w:r>
      <w:r w:rsidR="00092F82" w:rsidRPr="0054612C">
        <w:rPr>
          <w:rFonts w:eastAsiaTheme="minorEastAsia"/>
          <w:sz w:val="28"/>
          <w:szCs w:val="28"/>
        </w:rPr>
        <w:t xml:space="preserve"> </w:t>
      </w:r>
      <m:oMath>
        <m:r>
          <w:rPr>
            <w:rFonts w:ascii="Cambria Math" w:hAnsi="Cambria Math"/>
            <w:sz w:val="28"/>
            <w:szCs w:val="28"/>
            <w:lang w:val="en-US"/>
          </w:rPr>
          <m:t>X</m:t>
        </m:r>
      </m:oMath>
      <w:r w:rsidR="00092F82" w:rsidRPr="0054612C">
        <w:rPr>
          <w:rFonts w:eastAsiaTheme="minorEastAsia"/>
          <w:sz w:val="28"/>
          <w:szCs w:val="28"/>
        </w:rPr>
        <w:t xml:space="preserve"> </w:t>
      </w:r>
      <w:r w:rsidR="00092F82" w:rsidRPr="00DD0CE7">
        <w:rPr>
          <w:rFonts w:ascii="Times New Roman" w:eastAsiaTheme="minorEastAsia" w:hAnsi="Times New Roman" w:cs="Times New Roman"/>
          <w:sz w:val="28"/>
          <w:szCs w:val="28"/>
        </w:rPr>
        <w:t xml:space="preserve">- </w:t>
      </w:r>
      <w:r w:rsidR="00092F82" w:rsidRPr="00DD0CE7">
        <w:rPr>
          <w:rFonts w:ascii="Times New Roman" w:hAnsi="Times New Roman" w:cs="Times New Roman"/>
          <w:sz w:val="28"/>
          <w:szCs w:val="28"/>
        </w:rPr>
        <w:t xml:space="preserve">множество состояний системы; </w:t>
      </w:r>
      <m:oMath>
        <m:r>
          <w:rPr>
            <w:rFonts w:ascii="Cambria Math" w:hAnsi="Cambria Math"/>
            <w:sz w:val="28"/>
            <w:szCs w:val="28"/>
            <w:lang w:val="en-US"/>
          </w:rPr>
          <m:t>U</m:t>
        </m:r>
      </m:oMath>
      <w:r w:rsidR="00092F82" w:rsidRPr="0054612C">
        <w:rPr>
          <w:rFonts w:eastAsiaTheme="minorEastAsia"/>
          <w:sz w:val="28"/>
          <w:szCs w:val="28"/>
        </w:rPr>
        <w:t xml:space="preserve"> </w:t>
      </w:r>
      <w:r w:rsidR="00092F82" w:rsidRPr="00DD0CE7">
        <w:rPr>
          <w:rFonts w:ascii="Times New Roman" w:eastAsiaTheme="minorEastAsia" w:hAnsi="Times New Roman" w:cs="Times New Roman"/>
          <w:sz w:val="28"/>
          <w:szCs w:val="28"/>
        </w:rPr>
        <w:t xml:space="preserve">- </w:t>
      </w:r>
      <w:r w:rsidR="00092F82" w:rsidRPr="00DD0CE7">
        <w:rPr>
          <w:rFonts w:ascii="Times New Roman" w:hAnsi="Times New Roman" w:cs="Times New Roman"/>
          <w:sz w:val="28"/>
          <w:szCs w:val="28"/>
        </w:rPr>
        <w:t>множество управляющих воздействий (мер защиты);</w:t>
      </w:r>
      <w:r w:rsidR="00092F82" w:rsidRPr="0054612C">
        <w:rPr>
          <w:sz w:val="28"/>
          <w:szCs w:val="28"/>
        </w:rPr>
        <w:t xml:space="preserve"> </w:t>
      </w:r>
      <m:oMath>
        <m:r>
          <w:rPr>
            <w:rFonts w:ascii="Cambria Math" w:hAnsi="Cambria Math"/>
            <w:sz w:val="28"/>
            <w:szCs w:val="28"/>
            <w:lang w:val="en-US"/>
          </w:rPr>
          <m:t>W</m:t>
        </m:r>
      </m:oMath>
      <w:r w:rsidR="00092F82" w:rsidRPr="0054612C">
        <w:rPr>
          <w:rFonts w:eastAsiaTheme="minorEastAsia"/>
          <w:sz w:val="28"/>
          <w:szCs w:val="28"/>
        </w:rPr>
        <w:t xml:space="preserve"> </w:t>
      </w:r>
      <w:r w:rsidR="00092F82" w:rsidRPr="00DD0CE7">
        <w:rPr>
          <w:rFonts w:ascii="Times New Roman" w:eastAsiaTheme="minorEastAsia" w:hAnsi="Times New Roman" w:cs="Times New Roman"/>
          <w:sz w:val="28"/>
          <w:szCs w:val="28"/>
        </w:rPr>
        <w:t xml:space="preserve">- </w:t>
      </w:r>
      <w:r w:rsidR="00092F82" w:rsidRPr="00DD0CE7">
        <w:rPr>
          <w:rFonts w:ascii="Times New Roman" w:hAnsi="Times New Roman" w:cs="Times New Roman"/>
          <w:sz w:val="28"/>
          <w:szCs w:val="28"/>
        </w:rPr>
        <w:t>множество угроз;</w:t>
      </w:r>
      <w:r w:rsidR="00092F82" w:rsidRPr="0054612C">
        <w:rPr>
          <w:sz w:val="28"/>
          <w:szCs w:val="28"/>
        </w:rPr>
        <w:t xml:space="preserve"> </w:t>
      </w:r>
      <m:oMath>
        <m:r>
          <w:rPr>
            <w:rFonts w:ascii="Cambria Math" w:hAnsi="Cambria Math"/>
            <w:sz w:val="28"/>
            <w:szCs w:val="28"/>
            <w:lang w:val="en-US"/>
          </w:rPr>
          <m:t>Y</m:t>
        </m:r>
        <m:r>
          <w:rPr>
            <w:rFonts w:ascii="Cambria Math" w:hAnsi="Cambria Math"/>
            <w:sz w:val="28"/>
            <w:szCs w:val="28"/>
          </w:rPr>
          <m:t xml:space="preserve"> </m:t>
        </m:r>
      </m:oMath>
      <w:r w:rsidR="00092F82" w:rsidRPr="00DD0CE7">
        <w:rPr>
          <w:rFonts w:ascii="Times New Roman" w:eastAsiaTheme="minorEastAsia" w:hAnsi="Times New Roman" w:cs="Times New Roman"/>
          <w:sz w:val="28"/>
          <w:szCs w:val="28"/>
        </w:rPr>
        <w:t>- множество</w:t>
      </w:r>
      <w:r w:rsidR="00092F82" w:rsidRPr="0054612C">
        <w:rPr>
          <w:sz w:val="28"/>
          <w:szCs w:val="28"/>
        </w:rPr>
        <w:t xml:space="preserve"> </w:t>
      </w:r>
      <w:r w:rsidR="00092F82" w:rsidRPr="00DD0CE7">
        <w:rPr>
          <w:rFonts w:ascii="Times New Roman" w:hAnsi="Times New Roman" w:cs="Times New Roman"/>
          <w:sz w:val="28"/>
          <w:szCs w:val="28"/>
        </w:rPr>
        <w:t>возможных событий, связанных с безопасностью.</w:t>
      </w:r>
    </w:p>
    <w:p w14:paraId="67B2E3AC" w14:textId="55C5718C" w:rsidR="00553375" w:rsidRPr="005C18A0" w:rsidRDefault="00553375" w:rsidP="005D5143">
      <w:pPr>
        <w:spacing w:after="120" w:line="240" w:lineRule="auto"/>
        <w:ind w:firstLine="708"/>
        <w:jc w:val="both"/>
      </w:pPr>
      <w:r w:rsidRPr="00DD0CE7">
        <w:rPr>
          <w:rFonts w:ascii="Times New Roman" w:hAnsi="Times New Roman" w:cs="Times New Roman"/>
          <w:sz w:val="28"/>
          <w:szCs w:val="28"/>
        </w:rPr>
        <w:t>Рассмотрим</w:t>
      </w:r>
      <w:r w:rsidR="00A20EB2" w:rsidRPr="00DD0CE7">
        <w:rPr>
          <w:rFonts w:ascii="Times New Roman" w:hAnsi="Times New Roman" w:cs="Times New Roman"/>
          <w:sz w:val="28"/>
          <w:szCs w:val="28"/>
        </w:rPr>
        <w:t xml:space="preserve"> подробнее каждую из составляющих</w:t>
      </w:r>
      <w:r w:rsidRPr="00DD0CE7">
        <w:rPr>
          <w:rFonts w:ascii="Times New Roman" w:hAnsi="Times New Roman" w:cs="Times New Roman"/>
          <w:sz w:val="28"/>
          <w:szCs w:val="28"/>
        </w:rPr>
        <w:t xml:space="preserve"> модели</w:t>
      </w:r>
      <w:r w:rsidR="005C18A0">
        <w:t>:</w:t>
      </w:r>
    </w:p>
    <w:p w14:paraId="01E8D770" w14:textId="7FC68BE9" w:rsidR="00A20EB2" w:rsidRPr="00DD0CE7" w:rsidRDefault="00A20EB2" w:rsidP="005D5143">
      <w:pPr>
        <w:spacing w:after="120" w:line="240" w:lineRule="auto"/>
        <w:ind w:firstLine="708"/>
        <w:jc w:val="both"/>
        <w:rPr>
          <w:rFonts w:ascii="Times New Roman" w:hAnsi="Times New Roman" w:cs="Times New Roman"/>
          <w:sz w:val="28"/>
          <w:szCs w:val="28"/>
        </w:rPr>
      </w:pPr>
      <w:r w:rsidRPr="00DD0CE7">
        <w:rPr>
          <w:rFonts w:ascii="Times New Roman" w:hAnsi="Times New Roman" w:cs="Times New Roman"/>
          <w:sz w:val="28"/>
          <w:szCs w:val="28"/>
        </w:rPr>
        <w:t xml:space="preserve">Множество всех возможных состояний системы включает в себя описание состояний системы информационной безопасности в некоторый момент времени. Например «Нормальное состояние», «Обнаружена атака», «Обнаружено вредоносное ПО», «Подозрение на не детектируемую угрозу» и др.  Информация о текущем состоянии помогает </w:t>
      </w:r>
      <w:r w:rsidR="00553375" w:rsidRPr="00DD0CE7">
        <w:rPr>
          <w:rFonts w:ascii="Times New Roman" w:hAnsi="Times New Roman" w:cs="Times New Roman"/>
          <w:sz w:val="28"/>
          <w:szCs w:val="28"/>
        </w:rPr>
        <w:t>определить,</w:t>
      </w:r>
      <w:r w:rsidRPr="00DD0CE7">
        <w:rPr>
          <w:rFonts w:ascii="Times New Roman" w:hAnsi="Times New Roman" w:cs="Times New Roman"/>
          <w:sz w:val="28"/>
          <w:szCs w:val="28"/>
        </w:rPr>
        <w:t xml:space="preserve"> как реагировать на угрозы и инциденты.</w:t>
      </w:r>
    </w:p>
    <w:p w14:paraId="7F6AB756" w14:textId="7AB4C2C5" w:rsidR="00CF1043" w:rsidRPr="00DD0CE7" w:rsidRDefault="00A20EB2" w:rsidP="005D5143">
      <w:pPr>
        <w:spacing w:after="120" w:line="240" w:lineRule="auto"/>
        <w:ind w:firstLine="708"/>
        <w:jc w:val="both"/>
        <w:rPr>
          <w:rFonts w:ascii="Times New Roman" w:hAnsi="Times New Roman" w:cs="Times New Roman"/>
          <w:sz w:val="28"/>
          <w:szCs w:val="28"/>
        </w:rPr>
      </w:pPr>
      <w:r w:rsidRPr="00DD0CE7">
        <w:rPr>
          <w:rFonts w:ascii="Times New Roman" w:hAnsi="Times New Roman" w:cs="Times New Roman"/>
          <w:sz w:val="28"/>
          <w:szCs w:val="28"/>
        </w:rPr>
        <w:lastRenderedPageBreak/>
        <w:t xml:space="preserve">Множество управляющих воздействий (мер защиты) включает в себя действия, направленные на реакцию о состоянии </w:t>
      </w:r>
      <w:r w:rsidR="00FA4EB7" w:rsidRPr="00DD0CE7">
        <w:rPr>
          <w:rFonts w:ascii="Times New Roman" w:hAnsi="Times New Roman" w:cs="Times New Roman"/>
          <w:sz w:val="28"/>
          <w:szCs w:val="28"/>
        </w:rPr>
        <w:t>системы</w:t>
      </w:r>
      <w:r w:rsidRPr="00DD0CE7">
        <w:rPr>
          <w:rFonts w:ascii="Times New Roman" w:hAnsi="Times New Roman" w:cs="Times New Roman"/>
          <w:sz w:val="28"/>
          <w:szCs w:val="28"/>
        </w:rPr>
        <w:t>. Например «Ограничение доступа пользователя», «Запуск антивирусного сканера», «</w:t>
      </w:r>
      <w:r w:rsidR="00CF1043" w:rsidRPr="00DD0CE7">
        <w:rPr>
          <w:rFonts w:ascii="Times New Roman" w:hAnsi="Times New Roman" w:cs="Times New Roman"/>
          <w:sz w:val="28"/>
          <w:szCs w:val="28"/>
        </w:rPr>
        <w:t>Включение/выключение межсетевого экрана</w:t>
      </w:r>
      <w:r w:rsidRPr="00DD0CE7">
        <w:rPr>
          <w:rFonts w:ascii="Times New Roman" w:hAnsi="Times New Roman" w:cs="Times New Roman"/>
          <w:sz w:val="28"/>
          <w:szCs w:val="28"/>
        </w:rPr>
        <w:t>»</w:t>
      </w:r>
      <w:r w:rsidR="00FA4EB7" w:rsidRPr="00DD0CE7">
        <w:rPr>
          <w:rFonts w:ascii="Times New Roman" w:hAnsi="Times New Roman" w:cs="Times New Roman"/>
          <w:sz w:val="28"/>
          <w:szCs w:val="28"/>
        </w:rPr>
        <w:t xml:space="preserve"> и др.</w:t>
      </w:r>
      <w:r w:rsidR="00CF1043" w:rsidRPr="00DD0CE7">
        <w:rPr>
          <w:rFonts w:ascii="Times New Roman" w:hAnsi="Times New Roman" w:cs="Times New Roman"/>
          <w:sz w:val="28"/>
          <w:szCs w:val="28"/>
        </w:rPr>
        <w:t xml:space="preserve"> Эти воздействия изменяют состояние системы, тем самым сохраняя ее целостность.</w:t>
      </w:r>
    </w:p>
    <w:p w14:paraId="3931A6B9" w14:textId="34269FB6" w:rsidR="00CF1043" w:rsidRPr="00DD0CE7" w:rsidRDefault="00CF1043" w:rsidP="005D5143">
      <w:pPr>
        <w:spacing w:after="120" w:line="240" w:lineRule="auto"/>
        <w:ind w:firstLine="708"/>
        <w:jc w:val="both"/>
        <w:rPr>
          <w:rFonts w:ascii="Times New Roman" w:hAnsi="Times New Roman" w:cs="Times New Roman"/>
          <w:sz w:val="28"/>
          <w:szCs w:val="28"/>
        </w:rPr>
      </w:pPr>
      <w:r w:rsidRPr="00DD0CE7">
        <w:rPr>
          <w:rFonts w:ascii="Times New Roman" w:hAnsi="Times New Roman" w:cs="Times New Roman"/>
          <w:sz w:val="28"/>
          <w:szCs w:val="28"/>
        </w:rPr>
        <w:t xml:space="preserve">Множество угроз, включает в себя все потенциальные угрозы, которые могут нанести вред системе информационной безопасности, включая </w:t>
      </w:r>
      <w:proofErr w:type="spellStart"/>
      <w:r w:rsidRPr="00DD0CE7">
        <w:rPr>
          <w:rFonts w:ascii="Times New Roman" w:hAnsi="Times New Roman" w:cs="Times New Roman"/>
          <w:sz w:val="28"/>
          <w:szCs w:val="28"/>
        </w:rPr>
        <w:t>недетектируемые</w:t>
      </w:r>
      <w:proofErr w:type="spellEnd"/>
      <w:r w:rsidRPr="00DD0CE7">
        <w:rPr>
          <w:rFonts w:ascii="Times New Roman" w:hAnsi="Times New Roman" w:cs="Times New Roman"/>
          <w:sz w:val="28"/>
          <w:szCs w:val="28"/>
        </w:rPr>
        <w:t xml:space="preserve"> виды угроз. Это множество может включать следующие угрозы: «Вирусная программа», «</w:t>
      </w:r>
      <w:proofErr w:type="spellStart"/>
      <w:r w:rsidRPr="00DD0CE7">
        <w:rPr>
          <w:rFonts w:ascii="Times New Roman" w:hAnsi="Times New Roman" w:cs="Times New Roman"/>
          <w:sz w:val="28"/>
          <w:szCs w:val="28"/>
        </w:rPr>
        <w:t>DDoS</w:t>
      </w:r>
      <w:proofErr w:type="spellEnd"/>
      <w:r w:rsidRPr="00DD0CE7">
        <w:rPr>
          <w:rFonts w:ascii="Times New Roman" w:hAnsi="Times New Roman" w:cs="Times New Roman"/>
          <w:sz w:val="28"/>
          <w:szCs w:val="28"/>
        </w:rPr>
        <w:t>-атака», «Парольная атака», «0-</w:t>
      </w:r>
      <w:r w:rsidRPr="00DD0CE7">
        <w:rPr>
          <w:rFonts w:ascii="Times New Roman" w:hAnsi="Times New Roman" w:cs="Times New Roman"/>
          <w:sz w:val="28"/>
          <w:szCs w:val="28"/>
          <w:lang w:val="en-US"/>
        </w:rPr>
        <w:t>day</w:t>
      </w:r>
      <w:r w:rsidRPr="00DD0CE7">
        <w:rPr>
          <w:rFonts w:ascii="Times New Roman" w:hAnsi="Times New Roman" w:cs="Times New Roman"/>
          <w:sz w:val="28"/>
          <w:szCs w:val="28"/>
        </w:rPr>
        <w:t xml:space="preserve"> уязвимость», и </w:t>
      </w:r>
      <w:proofErr w:type="spellStart"/>
      <w:r w:rsidRPr="00DD0CE7">
        <w:rPr>
          <w:rFonts w:ascii="Times New Roman" w:hAnsi="Times New Roman" w:cs="Times New Roman"/>
          <w:sz w:val="28"/>
          <w:szCs w:val="28"/>
        </w:rPr>
        <w:t>др</w:t>
      </w:r>
      <w:proofErr w:type="spellEnd"/>
      <w:r w:rsidR="00AC77DD" w:rsidRPr="00AC77DD">
        <w:rPr>
          <w:rFonts w:ascii="Times New Roman" w:hAnsi="Times New Roman" w:cs="Times New Roman"/>
          <w:sz w:val="28"/>
          <w:szCs w:val="28"/>
        </w:rPr>
        <w:t xml:space="preserve"> </w:t>
      </w:r>
      <w:r w:rsidR="00AC77DD" w:rsidRPr="00F8203E">
        <w:rPr>
          <w:rFonts w:ascii="Times New Roman" w:hAnsi="Times New Roman" w:cs="Times New Roman"/>
          <w:sz w:val="28"/>
          <w:szCs w:val="28"/>
        </w:rPr>
        <w:t>[2]</w:t>
      </w:r>
      <w:r w:rsidRPr="00F8203E">
        <w:rPr>
          <w:rFonts w:ascii="Times New Roman" w:hAnsi="Times New Roman" w:cs="Times New Roman"/>
          <w:sz w:val="28"/>
          <w:szCs w:val="28"/>
        </w:rPr>
        <w:t>.</w:t>
      </w:r>
      <w:r w:rsidRPr="00DD0CE7">
        <w:rPr>
          <w:rFonts w:ascii="Times New Roman" w:hAnsi="Times New Roman" w:cs="Times New Roman"/>
          <w:sz w:val="28"/>
          <w:szCs w:val="28"/>
        </w:rPr>
        <w:t xml:space="preserve"> </w:t>
      </w:r>
    </w:p>
    <w:p w14:paraId="6918EB2F" w14:textId="092D0DE1" w:rsidR="007A02DB" w:rsidRPr="00DD0CE7" w:rsidRDefault="007A02DB" w:rsidP="005D5143">
      <w:pPr>
        <w:spacing w:after="120" w:line="240" w:lineRule="auto"/>
        <w:ind w:firstLine="708"/>
        <w:jc w:val="both"/>
        <w:rPr>
          <w:rFonts w:ascii="Times New Roman" w:hAnsi="Times New Roman" w:cs="Times New Roman"/>
          <w:sz w:val="28"/>
          <w:szCs w:val="28"/>
        </w:rPr>
      </w:pPr>
      <w:r w:rsidRPr="00DD0CE7">
        <w:rPr>
          <w:rFonts w:ascii="Times New Roman" w:hAnsi="Times New Roman" w:cs="Times New Roman"/>
          <w:sz w:val="28"/>
          <w:szCs w:val="28"/>
        </w:rPr>
        <w:t xml:space="preserve">Множество состояний  </w:t>
      </w:r>
      <m:oMath>
        <m:r>
          <w:rPr>
            <w:rFonts w:ascii="Cambria Math" w:hAnsi="Cambria Math" w:cs="Times New Roman"/>
            <w:sz w:val="28"/>
            <w:szCs w:val="28"/>
            <w:lang w:val="en-US"/>
          </w:rPr>
          <m:t>X</m:t>
        </m:r>
      </m:oMath>
      <w:r w:rsidRPr="00DD0CE7">
        <w:rPr>
          <w:rFonts w:ascii="Times New Roman" w:hAnsi="Times New Roman" w:cs="Times New Roman"/>
          <w:sz w:val="28"/>
          <w:szCs w:val="28"/>
        </w:rPr>
        <w:t xml:space="preserve"> меняется под воздействием управляющих мер</w:t>
      </w:r>
      <w:r>
        <w:rPr>
          <w:sz w:val="28"/>
          <w:szCs w:val="28"/>
        </w:rPr>
        <w:t xml:space="preserve"> </w:t>
      </w:r>
      <m:oMath>
        <m:r>
          <w:rPr>
            <w:rFonts w:ascii="Cambria Math" w:hAnsi="Cambria Math"/>
            <w:sz w:val="28"/>
            <w:szCs w:val="28"/>
            <w:lang w:val="en-US"/>
          </w:rPr>
          <m:t>U</m:t>
        </m:r>
      </m:oMath>
      <w:r>
        <w:rPr>
          <w:rFonts w:eastAsiaTheme="minorEastAsia"/>
          <w:sz w:val="28"/>
          <w:szCs w:val="28"/>
        </w:rPr>
        <w:t xml:space="preserve"> </w:t>
      </w:r>
      <w:r w:rsidRPr="00DD0CE7">
        <w:rPr>
          <w:rFonts w:ascii="Times New Roman" w:eastAsiaTheme="minorEastAsia" w:hAnsi="Times New Roman" w:cs="Times New Roman"/>
          <w:sz w:val="28"/>
          <w:szCs w:val="28"/>
        </w:rPr>
        <w:t>и</w:t>
      </w:r>
      <w:r>
        <w:rPr>
          <w:rFonts w:eastAsiaTheme="minorEastAsia"/>
          <w:sz w:val="28"/>
          <w:szCs w:val="28"/>
        </w:rPr>
        <w:t xml:space="preserve"> </w:t>
      </w:r>
      <w:r w:rsidRPr="0054612C">
        <w:rPr>
          <w:sz w:val="28"/>
          <w:szCs w:val="28"/>
        </w:rPr>
        <w:t xml:space="preserve"> </w:t>
      </w:r>
      <m:oMath>
        <m:r>
          <w:rPr>
            <w:rFonts w:ascii="Cambria Math" w:hAnsi="Cambria Math"/>
            <w:sz w:val="28"/>
            <w:szCs w:val="28"/>
            <w:lang w:val="en-US"/>
          </w:rPr>
          <m:t>Y</m:t>
        </m:r>
        <m:r>
          <w:rPr>
            <w:rFonts w:ascii="Cambria Math" w:hAnsi="Cambria Math"/>
            <w:sz w:val="28"/>
            <w:szCs w:val="28"/>
          </w:rPr>
          <m:t xml:space="preserve"> </m:t>
        </m:r>
      </m:oMath>
      <w:r w:rsidRPr="0054612C">
        <w:rPr>
          <w:rFonts w:eastAsiaTheme="minorEastAsia"/>
          <w:sz w:val="28"/>
          <w:szCs w:val="28"/>
        </w:rPr>
        <w:t xml:space="preserve">- </w:t>
      </w:r>
      <w:r w:rsidRPr="00DD0CE7">
        <w:rPr>
          <w:rFonts w:ascii="Times New Roman" w:eastAsiaTheme="minorEastAsia" w:hAnsi="Times New Roman" w:cs="Times New Roman"/>
          <w:sz w:val="28"/>
          <w:szCs w:val="28"/>
        </w:rPr>
        <w:t>множеством</w:t>
      </w:r>
      <w:r w:rsidRPr="00DD0CE7">
        <w:rPr>
          <w:rFonts w:ascii="Times New Roman" w:hAnsi="Times New Roman" w:cs="Times New Roman"/>
          <w:sz w:val="28"/>
          <w:szCs w:val="28"/>
        </w:rPr>
        <w:t xml:space="preserve"> возможных событий.   Управляющие воздействия </w:t>
      </w:r>
      <m:oMath>
        <m:r>
          <w:rPr>
            <w:rFonts w:ascii="Cambria Math" w:hAnsi="Cambria Math" w:cs="Times New Roman"/>
            <w:sz w:val="28"/>
            <w:szCs w:val="28"/>
            <w:lang w:val="en-US"/>
          </w:rPr>
          <m:t>U</m:t>
        </m:r>
      </m:oMath>
      <w:r w:rsidRPr="00DD0CE7">
        <w:rPr>
          <w:rFonts w:ascii="Times New Roman" w:hAnsi="Times New Roman" w:cs="Times New Roman"/>
          <w:sz w:val="28"/>
          <w:szCs w:val="28"/>
        </w:rPr>
        <w:t xml:space="preserve"> применяются для перехода системы безопасное состояние, а также для реагирования на обнаруженные угрозы.  </w:t>
      </w:r>
    </w:p>
    <w:p w14:paraId="0708BF48" w14:textId="41BBD1DD" w:rsidR="001A5D7B" w:rsidRPr="00DD0CE7" w:rsidRDefault="001A5D7B" w:rsidP="005D5143">
      <w:pPr>
        <w:spacing w:after="120" w:line="240" w:lineRule="auto"/>
        <w:ind w:firstLine="708"/>
        <w:jc w:val="both"/>
        <w:rPr>
          <w:rFonts w:ascii="Times New Roman" w:hAnsi="Times New Roman" w:cs="Times New Roman"/>
          <w:sz w:val="28"/>
          <w:szCs w:val="28"/>
        </w:rPr>
      </w:pPr>
      <w:r w:rsidRPr="00DD0CE7">
        <w:rPr>
          <w:rFonts w:ascii="Times New Roman" w:hAnsi="Times New Roman" w:cs="Times New Roman"/>
          <w:sz w:val="28"/>
          <w:szCs w:val="28"/>
        </w:rPr>
        <w:t>Множество возможных событий — это совокупность всех признаков, логов, сигналов и событий, которые можно наблюдать или измерять для оценки состояния системы и факторов угроз</w:t>
      </w:r>
      <w:r w:rsidR="005C18A0" w:rsidRPr="00F8203E">
        <w:rPr>
          <w:rFonts w:ascii="Times New Roman" w:hAnsi="Times New Roman" w:cs="Times New Roman"/>
          <w:sz w:val="28"/>
          <w:szCs w:val="28"/>
        </w:rPr>
        <w:t xml:space="preserve"> [3]</w:t>
      </w:r>
      <w:r w:rsidRPr="00DD0CE7">
        <w:rPr>
          <w:rFonts w:ascii="Times New Roman" w:hAnsi="Times New Roman" w:cs="Times New Roman"/>
          <w:sz w:val="28"/>
          <w:szCs w:val="28"/>
        </w:rPr>
        <w:t>. Примером событий могут служить логи входящих соединений и запросов, сигналы системы обнаружения вторжений, повышенная активность пользователей, изменения в поведении пользователей, аномалии в работе серверов или приложений</w:t>
      </w:r>
      <w:r w:rsidR="005C18A0" w:rsidRPr="005C18A0">
        <w:rPr>
          <w:rFonts w:ascii="Times New Roman" w:hAnsi="Times New Roman" w:cs="Times New Roman"/>
          <w:sz w:val="28"/>
          <w:szCs w:val="28"/>
        </w:rPr>
        <w:t xml:space="preserve"> [4]</w:t>
      </w:r>
      <w:r w:rsidRPr="00DD0CE7">
        <w:rPr>
          <w:rFonts w:ascii="Times New Roman" w:hAnsi="Times New Roman" w:cs="Times New Roman"/>
          <w:sz w:val="28"/>
          <w:szCs w:val="28"/>
        </w:rPr>
        <w:t>.  Эти события служат основой для принятия решений по управлению системой безопасности.</w:t>
      </w:r>
    </w:p>
    <w:p w14:paraId="45D0EF36" w14:textId="70447960" w:rsidR="00F57F97" w:rsidRPr="00DD0CE7" w:rsidRDefault="001A5D7B" w:rsidP="005D5143">
      <w:pPr>
        <w:spacing w:after="120" w:line="240" w:lineRule="auto"/>
        <w:ind w:firstLine="708"/>
        <w:jc w:val="both"/>
        <w:rPr>
          <w:rFonts w:ascii="Times New Roman" w:hAnsi="Times New Roman" w:cs="Times New Roman"/>
          <w:sz w:val="28"/>
          <w:szCs w:val="28"/>
        </w:rPr>
      </w:pPr>
      <w:r w:rsidRPr="00DD0CE7">
        <w:rPr>
          <w:rFonts w:ascii="Times New Roman" w:hAnsi="Times New Roman" w:cs="Times New Roman"/>
          <w:sz w:val="28"/>
          <w:szCs w:val="28"/>
        </w:rPr>
        <w:t>Отметим, что</w:t>
      </w:r>
      <w:r w:rsidR="0054612C" w:rsidRPr="00DD0CE7">
        <w:rPr>
          <w:rFonts w:ascii="Times New Roman" w:hAnsi="Times New Roman" w:cs="Times New Roman"/>
          <w:sz w:val="28"/>
          <w:szCs w:val="28"/>
        </w:rPr>
        <w:t xml:space="preserve"> </w:t>
      </w:r>
      <w:r w:rsidR="00F57F97" w:rsidRPr="00DD0CE7">
        <w:rPr>
          <w:rFonts w:ascii="Times New Roman" w:hAnsi="Times New Roman" w:cs="Times New Roman"/>
          <w:sz w:val="28"/>
          <w:szCs w:val="28"/>
        </w:rPr>
        <w:t xml:space="preserve">злоумышленники могут </w:t>
      </w:r>
      <w:r w:rsidR="0054612C" w:rsidRPr="00DD0CE7">
        <w:rPr>
          <w:rFonts w:ascii="Times New Roman" w:hAnsi="Times New Roman" w:cs="Times New Roman"/>
          <w:sz w:val="28"/>
          <w:szCs w:val="28"/>
        </w:rPr>
        <w:t>используют новые методы</w:t>
      </w:r>
      <w:r w:rsidR="00F57F97" w:rsidRPr="00DD0CE7">
        <w:rPr>
          <w:rFonts w:ascii="Times New Roman" w:hAnsi="Times New Roman" w:cs="Times New Roman"/>
          <w:sz w:val="28"/>
          <w:szCs w:val="28"/>
        </w:rPr>
        <w:t xml:space="preserve"> и средства</w:t>
      </w:r>
      <w:r w:rsidR="0054612C" w:rsidRPr="00DD0CE7">
        <w:rPr>
          <w:rFonts w:ascii="Times New Roman" w:hAnsi="Times New Roman" w:cs="Times New Roman"/>
          <w:sz w:val="28"/>
          <w:szCs w:val="28"/>
        </w:rPr>
        <w:t xml:space="preserve">, </w:t>
      </w:r>
      <w:r w:rsidR="00F57F97" w:rsidRPr="00DD0CE7">
        <w:rPr>
          <w:rFonts w:ascii="Times New Roman" w:hAnsi="Times New Roman" w:cs="Times New Roman"/>
          <w:sz w:val="28"/>
          <w:szCs w:val="28"/>
        </w:rPr>
        <w:t xml:space="preserve">которые </w:t>
      </w:r>
      <w:r w:rsidR="0054612C" w:rsidRPr="00DD0CE7">
        <w:rPr>
          <w:rFonts w:ascii="Times New Roman" w:hAnsi="Times New Roman" w:cs="Times New Roman"/>
          <w:sz w:val="28"/>
          <w:szCs w:val="28"/>
        </w:rPr>
        <w:t>трудно обнаружить с помощью стандартных инструментов</w:t>
      </w:r>
      <w:r w:rsidR="00F57F97" w:rsidRPr="00DD0CE7">
        <w:rPr>
          <w:rFonts w:ascii="Times New Roman" w:hAnsi="Times New Roman" w:cs="Times New Roman"/>
          <w:sz w:val="28"/>
          <w:szCs w:val="28"/>
        </w:rPr>
        <w:t xml:space="preserve"> мониторинга и защиты</w:t>
      </w:r>
      <w:r w:rsidR="0054612C" w:rsidRPr="00DD0CE7">
        <w:rPr>
          <w:rFonts w:ascii="Times New Roman" w:hAnsi="Times New Roman" w:cs="Times New Roman"/>
          <w:sz w:val="28"/>
          <w:szCs w:val="28"/>
        </w:rPr>
        <w:t>.</w:t>
      </w:r>
      <w:r w:rsidRPr="00DD0CE7">
        <w:rPr>
          <w:rFonts w:ascii="Times New Roman" w:hAnsi="Times New Roman" w:cs="Times New Roman"/>
          <w:sz w:val="28"/>
          <w:szCs w:val="28"/>
        </w:rPr>
        <w:t xml:space="preserve"> Следовательно,</w:t>
      </w:r>
      <w:r w:rsidR="00F57F97" w:rsidRPr="00DD0CE7">
        <w:rPr>
          <w:rFonts w:ascii="Times New Roman" w:hAnsi="Times New Roman" w:cs="Times New Roman"/>
          <w:sz w:val="28"/>
          <w:szCs w:val="28"/>
        </w:rPr>
        <w:t xml:space="preserve"> при моделировании системы информационной безопасности, необходимо учитывать стратегии защиты, ориентированные не только на обнаружение известных атак, но и на идентификацию не детектируемых угроз и уязвимостей. </w:t>
      </w:r>
    </w:p>
    <w:p w14:paraId="129E5F48" w14:textId="629FE5FD" w:rsidR="0054612C" w:rsidRPr="005C18A0" w:rsidRDefault="007A02DB" w:rsidP="005D5143">
      <w:pPr>
        <w:spacing w:after="120"/>
        <w:rPr>
          <w:rFonts w:ascii="Times New Roman" w:hAnsi="Times New Roman" w:cs="Times New Roman"/>
          <w:b/>
          <w:bCs/>
          <w:sz w:val="28"/>
          <w:szCs w:val="28"/>
        </w:rPr>
      </w:pPr>
      <w:r w:rsidRPr="005C18A0">
        <w:rPr>
          <w:rFonts w:ascii="Times New Roman" w:hAnsi="Times New Roman" w:cs="Times New Roman"/>
          <w:b/>
          <w:bCs/>
          <w:sz w:val="28"/>
          <w:szCs w:val="28"/>
        </w:rPr>
        <w:t>Литература</w:t>
      </w:r>
    </w:p>
    <w:p w14:paraId="6B1FAD40" w14:textId="103B203D" w:rsidR="007A02DB" w:rsidRPr="005C18A0" w:rsidRDefault="007A02DB" w:rsidP="005D5143">
      <w:pPr>
        <w:numPr>
          <w:ilvl w:val="0"/>
          <w:numId w:val="1"/>
        </w:numPr>
        <w:spacing w:after="120"/>
        <w:ind w:left="0" w:firstLine="709"/>
        <w:jc w:val="both"/>
        <w:rPr>
          <w:rFonts w:ascii="Times New Roman" w:hAnsi="Times New Roman" w:cs="Times New Roman"/>
          <w:sz w:val="24"/>
          <w:szCs w:val="24"/>
        </w:rPr>
      </w:pPr>
      <w:r w:rsidRPr="005C18A0">
        <w:rPr>
          <w:rFonts w:ascii="Times New Roman" w:hAnsi="Times New Roman" w:cs="Times New Roman"/>
          <w:sz w:val="24"/>
          <w:szCs w:val="24"/>
        </w:rPr>
        <w:t>Ершова Е.Е. Информационная безопасность как элемент экономической безопасности. Управление образованием: теория и практика. 2022, 12(6):225</w:t>
      </w:r>
      <w:r w:rsidRPr="005C18A0">
        <w:rPr>
          <w:rFonts w:ascii="Times New Roman" w:hAnsi="Times New Roman" w:cs="Times New Roman"/>
          <w:sz w:val="24"/>
          <w:szCs w:val="24"/>
        </w:rPr>
        <w:sym w:font="Symbol" w:char="F02D"/>
      </w:r>
      <w:r w:rsidRPr="005C18A0">
        <w:rPr>
          <w:rFonts w:ascii="Times New Roman" w:hAnsi="Times New Roman" w:cs="Times New Roman"/>
          <w:sz w:val="24"/>
          <w:szCs w:val="24"/>
        </w:rPr>
        <w:t xml:space="preserve">30. </w:t>
      </w:r>
      <w:hyperlink r:id="rId6" w:history="1">
        <w:r w:rsidRPr="005C18A0">
          <w:rPr>
            <w:rFonts w:ascii="Times New Roman" w:hAnsi="Times New Roman" w:cs="Times New Roman"/>
            <w:sz w:val="24"/>
            <w:szCs w:val="24"/>
          </w:rPr>
          <w:t>https://doi.org/10.25726/v8343-7232-2832-p</w:t>
        </w:r>
      </w:hyperlink>
    </w:p>
    <w:p w14:paraId="5E2CA5B2" w14:textId="26993C47" w:rsidR="007A02DB" w:rsidRPr="005C18A0" w:rsidRDefault="007A02DB" w:rsidP="005D5143">
      <w:pPr>
        <w:numPr>
          <w:ilvl w:val="0"/>
          <w:numId w:val="1"/>
        </w:numPr>
        <w:spacing w:after="120"/>
        <w:ind w:left="0" w:firstLine="709"/>
        <w:jc w:val="both"/>
        <w:rPr>
          <w:rFonts w:ascii="Times New Roman" w:hAnsi="Times New Roman" w:cs="Times New Roman"/>
          <w:sz w:val="24"/>
          <w:szCs w:val="24"/>
        </w:rPr>
      </w:pPr>
      <w:r w:rsidRPr="005C18A0">
        <w:rPr>
          <w:rFonts w:ascii="Times New Roman" w:hAnsi="Times New Roman" w:cs="Times New Roman"/>
          <w:sz w:val="24"/>
          <w:szCs w:val="24"/>
        </w:rPr>
        <w:t>Высоцкая И.А. Обнаружение сетевых атак с использованием методов статистического анализа. В сборнике: Материалы XXI Международной научно-методической конференции «Информатика: проблемы, методы, технологии». 11-12 февраля 2021</w:t>
      </w:r>
      <w:r w:rsidR="00AC77DD" w:rsidRPr="00F8203E">
        <w:rPr>
          <w:rFonts w:ascii="Times New Roman" w:hAnsi="Times New Roman" w:cs="Times New Roman"/>
          <w:sz w:val="24"/>
          <w:szCs w:val="24"/>
        </w:rPr>
        <w:t xml:space="preserve"> </w:t>
      </w:r>
      <w:r w:rsidRPr="005C18A0">
        <w:rPr>
          <w:rFonts w:ascii="Times New Roman" w:hAnsi="Times New Roman" w:cs="Times New Roman"/>
          <w:sz w:val="24"/>
          <w:szCs w:val="24"/>
        </w:rPr>
        <w:t>года, Воронеж, Россия. Воронеж: Издательство «</w:t>
      </w:r>
      <w:hyperlink r:id="rId7" w:tooltip="Список публикаций этого издательства" w:history="1">
        <w:r w:rsidRPr="005C18A0">
          <w:rPr>
            <w:rFonts w:ascii="Times New Roman" w:hAnsi="Times New Roman" w:cs="Times New Roman"/>
            <w:sz w:val="24"/>
            <w:szCs w:val="24"/>
          </w:rPr>
          <w:t>Общество с ограниченной ответственностью "</w:t>
        </w:r>
        <w:proofErr w:type="spellStart"/>
        <w:r w:rsidRPr="005C18A0">
          <w:rPr>
            <w:rFonts w:ascii="Times New Roman" w:hAnsi="Times New Roman" w:cs="Times New Roman"/>
            <w:sz w:val="24"/>
            <w:szCs w:val="24"/>
          </w:rPr>
          <w:t>Вэлборн</w:t>
        </w:r>
        <w:proofErr w:type="spellEnd"/>
        <w:r w:rsidRPr="005C18A0">
          <w:rPr>
            <w:rFonts w:ascii="Times New Roman" w:hAnsi="Times New Roman" w:cs="Times New Roman"/>
            <w:sz w:val="24"/>
            <w:szCs w:val="24"/>
          </w:rPr>
          <w:t>"</w:t>
        </w:r>
      </w:hyperlink>
      <w:r w:rsidRPr="005C18A0">
        <w:rPr>
          <w:rFonts w:ascii="Times New Roman" w:hAnsi="Times New Roman" w:cs="Times New Roman"/>
          <w:sz w:val="24"/>
          <w:szCs w:val="24"/>
        </w:rPr>
        <w:t>; 2021. С. 240</w:t>
      </w:r>
      <w:r w:rsidRPr="005C18A0">
        <w:rPr>
          <w:rFonts w:ascii="Times New Roman" w:hAnsi="Times New Roman" w:cs="Times New Roman"/>
          <w:sz w:val="24"/>
          <w:szCs w:val="24"/>
        </w:rPr>
        <w:sym w:font="Symbol" w:char="F02D"/>
      </w:r>
      <w:r w:rsidRPr="005C18A0">
        <w:rPr>
          <w:rFonts w:ascii="Times New Roman" w:hAnsi="Times New Roman" w:cs="Times New Roman"/>
          <w:sz w:val="24"/>
          <w:szCs w:val="24"/>
        </w:rPr>
        <w:t>243.</w:t>
      </w:r>
    </w:p>
    <w:p w14:paraId="09155284" w14:textId="0A9EF11E" w:rsidR="007A02DB" w:rsidRPr="005C18A0" w:rsidRDefault="007A02DB" w:rsidP="005D5143">
      <w:pPr>
        <w:numPr>
          <w:ilvl w:val="0"/>
          <w:numId w:val="1"/>
        </w:numPr>
        <w:spacing w:after="120"/>
        <w:ind w:left="0" w:firstLine="709"/>
        <w:jc w:val="both"/>
        <w:rPr>
          <w:rFonts w:ascii="Times New Roman" w:hAnsi="Times New Roman" w:cs="Times New Roman"/>
          <w:sz w:val="24"/>
          <w:szCs w:val="24"/>
        </w:rPr>
      </w:pPr>
      <w:proofErr w:type="spellStart"/>
      <w:r w:rsidRPr="005C18A0">
        <w:rPr>
          <w:rFonts w:ascii="Times New Roman" w:hAnsi="Times New Roman" w:cs="Times New Roman"/>
          <w:sz w:val="24"/>
          <w:szCs w:val="24"/>
        </w:rPr>
        <w:t>Браницкий</w:t>
      </w:r>
      <w:proofErr w:type="spellEnd"/>
      <w:r w:rsidRPr="005C18A0">
        <w:rPr>
          <w:rFonts w:ascii="Times New Roman" w:hAnsi="Times New Roman" w:cs="Times New Roman"/>
          <w:sz w:val="24"/>
          <w:szCs w:val="24"/>
        </w:rPr>
        <w:t xml:space="preserve"> А.А., Котенко И.В. Анализ и классификация методов обнаружения сетевых атак. Труды СПИИРАН. 2016. 2(45):207–244. </w:t>
      </w:r>
      <w:hyperlink r:id="rId8" w:history="1">
        <w:r w:rsidRPr="005C18A0">
          <w:rPr>
            <w:rFonts w:ascii="Times New Roman" w:hAnsi="Times New Roman" w:cs="Times New Roman"/>
            <w:sz w:val="24"/>
            <w:szCs w:val="24"/>
          </w:rPr>
          <w:t>https://doi.org/</w:t>
        </w:r>
      </w:hyperlink>
      <w:r w:rsidRPr="005C18A0">
        <w:rPr>
          <w:rFonts w:ascii="Times New Roman" w:hAnsi="Times New Roman" w:cs="Times New Roman"/>
          <w:sz w:val="24"/>
          <w:szCs w:val="24"/>
        </w:rPr>
        <w:t>10.15622/sp.45.13</w:t>
      </w:r>
    </w:p>
    <w:p w14:paraId="31EA5D2C" w14:textId="77CA487D" w:rsidR="007A02DB" w:rsidRPr="005C18A0" w:rsidRDefault="007A02DB" w:rsidP="005D5143">
      <w:pPr>
        <w:numPr>
          <w:ilvl w:val="0"/>
          <w:numId w:val="1"/>
        </w:numPr>
        <w:spacing w:after="120"/>
        <w:ind w:left="0" w:firstLine="709"/>
        <w:jc w:val="both"/>
        <w:rPr>
          <w:rFonts w:ascii="Times New Roman" w:hAnsi="Times New Roman" w:cs="Times New Roman"/>
          <w:sz w:val="24"/>
          <w:szCs w:val="24"/>
        </w:rPr>
      </w:pPr>
      <w:proofErr w:type="spellStart"/>
      <w:r w:rsidRPr="005C18A0">
        <w:rPr>
          <w:rFonts w:ascii="Times New Roman" w:hAnsi="Times New Roman" w:cs="Times New Roman"/>
          <w:sz w:val="24"/>
          <w:szCs w:val="24"/>
        </w:rPr>
        <w:t>Скрыпников</w:t>
      </w:r>
      <w:proofErr w:type="spellEnd"/>
      <w:r w:rsidRPr="005C18A0">
        <w:rPr>
          <w:rFonts w:ascii="Times New Roman" w:hAnsi="Times New Roman" w:cs="Times New Roman"/>
          <w:sz w:val="24"/>
          <w:szCs w:val="24"/>
        </w:rPr>
        <w:t xml:space="preserve"> А.В., Берестовой А.А., </w:t>
      </w:r>
      <w:proofErr w:type="spellStart"/>
      <w:r w:rsidRPr="005C18A0">
        <w:rPr>
          <w:rFonts w:ascii="Times New Roman" w:hAnsi="Times New Roman" w:cs="Times New Roman"/>
          <w:sz w:val="24"/>
          <w:szCs w:val="24"/>
        </w:rPr>
        <w:t>Никульчева</w:t>
      </w:r>
      <w:proofErr w:type="spellEnd"/>
      <w:r w:rsidRPr="005C18A0">
        <w:rPr>
          <w:rFonts w:ascii="Times New Roman" w:hAnsi="Times New Roman" w:cs="Times New Roman"/>
          <w:sz w:val="24"/>
          <w:szCs w:val="24"/>
        </w:rPr>
        <w:t xml:space="preserve"> О.С., Зиновьева В.В. Оптимизация информационно-телекоммуникационных систем с использованием нейронных сетей: повышение эффективности и безопасности. Вестник Воронежского института ФСИН России. 2024;4:135</w:t>
      </w:r>
      <w:r w:rsidRPr="005C18A0">
        <w:rPr>
          <w:rFonts w:ascii="Times New Roman" w:hAnsi="Times New Roman" w:cs="Times New Roman"/>
          <w:sz w:val="24"/>
          <w:szCs w:val="24"/>
        </w:rPr>
        <w:sym w:font="Symbol" w:char="F02D"/>
      </w:r>
      <w:r w:rsidRPr="005C18A0">
        <w:rPr>
          <w:rFonts w:ascii="Times New Roman" w:hAnsi="Times New Roman" w:cs="Times New Roman"/>
          <w:sz w:val="24"/>
          <w:szCs w:val="24"/>
        </w:rPr>
        <w:t>139.</w:t>
      </w:r>
    </w:p>
    <w:p w14:paraId="3068DFE9" w14:textId="626C1324" w:rsidR="008A1D0B" w:rsidRDefault="008A1D0B" w:rsidP="005D5143">
      <w:pPr>
        <w:spacing w:after="120"/>
        <w:ind w:left="720"/>
        <w:rPr>
          <w:rFonts w:ascii="Times New Roman" w:hAnsi="Times New Roman" w:cs="Times New Roman"/>
          <w:sz w:val="28"/>
          <w:szCs w:val="28"/>
        </w:rPr>
      </w:pPr>
    </w:p>
    <w:p w14:paraId="27B0E880" w14:textId="6489313E" w:rsidR="008A1D0B" w:rsidRPr="008A1D0B" w:rsidRDefault="008A1D0B" w:rsidP="005D5143">
      <w:pPr>
        <w:spacing w:after="120"/>
        <w:jc w:val="center"/>
        <w:rPr>
          <w:rFonts w:ascii="Times New Roman" w:hAnsi="Times New Roman" w:cs="Times New Roman"/>
          <w:lang w:val="en-US"/>
        </w:rPr>
      </w:pPr>
      <w:r w:rsidRPr="008A1D0B">
        <w:rPr>
          <w:rFonts w:ascii="Times New Roman" w:hAnsi="Times New Roman" w:cs="Times New Roman"/>
          <w:b/>
          <w:sz w:val="28"/>
          <w:lang w:val="en-US"/>
        </w:rPr>
        <w:t>MATHEMATICAL MODELING OF ENTERPRISE INFORMATION SECURITY SYSTEM WITH CONSIDERATION OF HIDDEN THREATS</w:t>
      </w:r>
    </w:p>
    <w:p w14:paraId="48D445B3" w14:textId="4335206A" w:rsidR="008A1D0B" w:rsidRPr="008A1D0B" w:rsidRDefault="00AC77DD" w:rsidP="005D5143">
      <w:pPr>
        <w:spacing w:after="120"/>
        <w:jc w:val="center"/>
        <w:rPr>
          <w:rFonts w:ascii="Times New Roman" w:hAnsi="Times New Roman" w:cs="Times New Roman"/>
          <w:lang w:val="en-US"/>
        </w:rPr>
      </w:pPr>
      <w:r>
        <w:rPr>
          <w:rFonts w:ascii="Times New Roman" w:hAnsi="Times New Roman" w:cs="Times New Roman"/>
          <w:b/>
          <w:sz w:val="28"/>
          <w:lang w:val="en-US"/>
        </w:rPr>
        <w:t>Vysozkaya</w:t>
      </w:r>
      <w:r w:rsidR="005D5143">
        <w:rPr>
          <w:rFonts w:ascii="Times New Roman" w:hAnsi="Times New Roman" w:cs="Times New Roman"/>
          <w:b/>
          <w:sz w:val="28"/>
          <w:vertAlign w:val="superscript"/>
          <w:lang w:val="en-US"/>
        </w:rPr>
        <w:t>1</w:t>
      </w:r>
      <w:r>
        <w:rPr>
          <w:rFonts w:ascii="Times New Roman" w:hAnsi="Times New Roman" w:cs="Times New Roman"/>
          <w:b/>
          <w:sz w:val="28"/>
          <w:lang w:val="en-US"/>
        </w:rPr>
        <w:t xml:space="preserve"> I.A., Larionov</w:t>
      </w:r>
      <w:r w:rsidR="005D5143">
        <w:rPr>
          <w:rFonts w:ascii="Times New Roman" w:hAnsi="Times New Roman" w:cs="Times New Roman"/>
          <w:b/>
          <w:sz w:val="28"/>
          <w:vertAlign w:val="superscript"/>
          <w:lang w:val="en-US"/>
        </w:rPr>
        <w:t>2</w:t>
      </w:r>
      <w:r>
        <w:rPr>
          <w:rFonts w:ascii="Times New Roman" w:hAnsi="Times New Roman" w:cs="Times New Roman"/>
          <w:b/>
          <w:sz w:val="28"/>
          <w:lang w:val="en-US"/>
        </w:rPr>
        <w:t xml:space="preserve"> M.S.</w:t>
      </w:r>
      <w:r w:rsidR="008A1D0B" w:rsidRPr="008A1D0B">
        <w:rPr>
          <w:rFonts w:ascii="Times New Roman" w:hAnsi="Times New Roman" w:cs="Times New Roman"/>
          <w:b/>
          <w:sz w:val="28"/>
          <w:lang w:val="en-US"/>
        </w:rPr>
        <w:t>, Latyshkin</w:t>
      </w:r>
      <w:r w:rsidR="005D5143">
        <w:rPr>
          <w:rFonts w:ascii="Times New Roman" w:hAnsi="Times New Roman" w:cs="Times New Roman"/>
          <w:b/>
          <w:sz w:val="28"/>
          <w:vertAlign w:val="superscript"/>
          <w:lang w:val="en-US"/>
        </w:rPr>
        <w:t>1</w:t>
      </w:r>
      <w:r w:rsidR="008A1D0B" w:rsidRPr="008A1D0B">
        <w:rPr>
          <w:rFonts w:ascii="Times New Roman" w:hAnsi="Times New Roman" w:cs="Times New Roman"/>
          <w:b/>
          <w:sz w:val="28"/>
          <w:lang w:val="en-US"/>
        </w:rPr>
        <w:t xml:space="preserve"> D.A.</w:t>
      </w:r>
    </w:p>
    <w:p w14:paraId="44FA81DD" w14:textId="63C1FD7A" w:rsidR="005D5143" w:rsidRPr="005D5143" w:rsidRDefault="005D5143" w:rsidP="005D5143">
      <w:pPr>
        <w:spacing w:after="120"/>
        <w:jc w:val="center"/>
        <w:rPr>
          <w:rFonts w:ascii="Times New Roman" w:hAnsi="Times New Roman" w:cs="Times New Roman"/>
          <w:lang w:val="en-US"/>
        </w:rPr>
      </w:pPr>
      <w:r>
        <w:rPr>
          <w:rFonts w:ascii="Times New Roman" w:hAnsi="Times New Roman" w:cs="Times New Roman"/>
          <w:vertAlign w:val="superscript"/>
          <w:lang w:val="en-US"/>
        </w:rPr>
        <w:t>1</w:t>
      </w:r>
      <w:r w:rsidRPr="005D5143">
        <w:rPr>
          <w:rFonts w:ascii="Times New Roman" w:hAnsi="Times New Roman" w:cs="Times New Roman"/>
          <w:lang w:val="en-US"/>
        </w:rPr>
        <w:t xml:space="preserve">Military </w:t>
      </w:r>
      <w:r>
        <w:rPr>
          <w:rFonts w:ascii="Times New Roman" w:hAnsi="Times New Roman" w:cs="Times New Roman"/>
          <w:lang w:val="en-US"/>
        </w:rPr>
        <w:t>e</w:t>
      </w:r>
      <w:r w:rsidRPr="005D5143">
        <w:rPr>
          <w:rFonts w:ascii="Times New Roman" w:hAnsi="Times New Roman" w:cs="Times New Roman"/>
          <w:lang w:val="en-US"/>
        </w:rPr>
        <w:t xml:space="preserve">ducational and </w:t>
      </w:r>
      <w:r>
        <w:rPr>
          <w:rFonts w:ascii="Times New Roman" w:hAnsi="Times New Roman" w:cs="Times New Roman"/>
          <w:lang w:val="en-US"/>
        </w:rPr>
        <w:t>s</w:t>
      </w:r>
      <w:r w:rsidRPr="005D5143">
        <w:rPr>
          <w:rFonts w:ascii="Times New Roman" w:hAnsi="Times New Roman" w:cs="Times New Roman"/>
          <w:lang w:val="en-US"/>
        </w:rPr>
        <w:t xml:space="preserve">cientific </w:t>
      </w:r>
      <w:r>
        <w:rPr>
          <w:rFonts w:ascii="Times New Roman" w:hAnsi="Times New Roman" w:cs="Times New Roman"/>
          <w:lang w:val="en-US"/>
        </w:rPr>
        <w:t>c</w:t>
      </w:r>
      <w:r w:rsidRPr="005D5143">
        <w:rPr>
          <w:rFonts w:ascii="Times New Roman" w:hAnsi="Times New Roman" w:cs="Times New Roman"/>
          <w:lang w:val="en-US"/>
        </w:rPr>
        <w:t xml:space="preserve">enter of the </w:t>
      </w:r>
      <w:r>
        <w:rPr>
          <w:rFonts w:ascii="Times New Roman" w:hAnsi="Times New Roman" w:cs="Times New Roman"/>
          <w:lang w:val="en-US"/>
        </w:rPr>
        <w:t>a</w:t>
      </w:r>
      <w:r w:rsidRPr="005D5143">
        <w:rPr>
          <w:rFonts w:ascii="Times New Roman" w:hAnsi="Times New Roman" w:cs="Times New Roman"/>
          <w:lang w:val="en-US"/>
        </w:rPr>
        <w:t xml:space="preserve">ir </w:t>
      </w:r>
      <w:r>
        <w:rPr>
          <w:rFonts w:ascii="Times New Roman" w:hAnsi="Times New Roman" w:cs="Times New Roman"/>
          <w:lang w:val="en-US"/>
        </w:rPr>
        <w:t>f</w:t>
      </w:r>
      <w:r w:rsidRPr="005D5143">
        <w:rPr>
          <w:rFonts w:ascii="Times New Roman" w:hAnsi="Times New Roman" w:cs="Times New Roman"/>
          <w:lang w:val="en-US"/>
        </w:rPr>
        <w:t xml:space="preserve">orce «Air </w:t>
      </w:r>
      <w:r>
        <w:rPr>
          <w:rFonts w:ascii="Times New Roman" w:hAnsi="Times New Roman" w:cs="Times New Roman"/>
          <w:lang w:val="en-US"/>
        </w:rPr>
        <w:t>f</w:t>
      </w:r>
      <w:r w:rsidRPr="005D5143">
        <w:rPr>
          <w:rFonts w:ascii="Times New Roman" w:hAnsi="Times New Roman" w:cs="Times New Roman"/>
          <w:lang w:val="en-US"/>
        </w:rPr>
        <w:t xml:space="preserve">orce </w:t>
      </w:r>
      <w:r>
        <w:rPr>
          <w:rFonts w:ascii="Times New Roman" w:hAnsi="Times New Roman" w:cs="Times New Roman"/>
          <w:lang w:val="en-US"/>
        </w:rPr>
        <w:t>a</w:t>
      </w:r>
      <w:r w:rsidRPr="005D5143">
        <w:rPr>
          <w:rFonts w:ascii="Times New Roman" w:hAnsi="Times New Roman" w:cs="Times New Roman"/>
          <w:lang w:val="en-US"/>
        </w:rPr>
        <w:t xml:space="preserve">cademy named after Professor N.E. Zhukovsky and </w:t>
      </w:r>
      <w:proofErr w:type="spellStart"/>
      <w:r w:rsidRPr="005D5143">
        <w:rPr>
          <w:rFonts w:ascii="Times New Roman" w:hAnsi="Times New Roman" w:cs="Times New Roman"/>
          <w:lang w:val="en-US"/>
        </w:rPr>
        <w:t>Yu.A</w:t>
      </w:r>
      <w:proofErr w:type="spellEnd"/>
      <w:r w:rsidRPr="005D5143">
        <w:rPr>
          <w:rFonts w:ascii="Times New Roman" w:hAnsi="Times New Roman" w:cs="Times New Roman"/>
          <w:lang w:val="en-US"/>
        </w:rPr>
        <w:t>. Gag</w:t>
      </w:r>
      <w:r w:rsidR="00D55EB8">
        <w:rPr>
          <w:rFonts w:ascii="Times New Roman" w:hAnsi="Times New Roman" w:cs="Times New Roman"/>
          <w:lang w:val="en-US"/>
        </w:rPr>
        <w:t>a</w:t>
      </w:r>
      <w:r w:rsidRPr="005D5143">
        <w:rPr>
          <w:rFonts w:ascii="Times New Roman" w:hAnsi="Times New Roman" w:cs="Times New Roman"/>
          <w:lang w:val="en-US"/>
        </w:rPr>
        <w:t>rin», e-mail: i.a.trishina@gmail.com</w:t>
      </w:r>
    </w:p>
    <w:p w14:paraId="6CEB6723" w14:textId="528DD418" w:rsidR="005D5143" w:rsidRPr="008A1D0B" w:rsidRDefault="005D5143" w:rsidP="005D5143">
      <w:pPr>
        <w:spacing w:after="120"/>
        <w:jc w:val="center"/>
        <w:rPr>
          <w:rFonts w:ascii="Times New Roman" w:hAnsi="Times New Roman" w:cs="Times New Roman"/>
          <w:lang w:val="en-US"/>
        </w:rPr>
      </w:pPr>
      <w:r w:rsidRPr="005D5143">
        <w:rPr>
          <w:rFonts w:ascii="Times New Roman" w:hAnsi="Times New Roman" w:cs="Times New Roman"/>
          <w:vertAlign w:val="superscript"/>
          <w:lang w:val="en-US"/>
        </w:rPr>
        <w:t>2</w:t>
      </w:r>
      <w:r w:rsidRPr="005D5143">
        <w:rPr>
          <w:rFonts w:ascii="Times New Roman" w:hAnsi="Times New Roman" w:cs="Times New Roman"/>
          <w:lang w:val="en-US"/>
        </w:rPr>
        <w:t xml:space="preserve">Federal </w:t>
      </w:r>
      <w:r>
        <w:rPr>
          <w:rFonts w:ascii="Times New Roman" w:hAnsi="Times New Roman" w:cs="Times New Roman"/>
          <w:lang w:val="en-US"/>
        </w:rPr>
        <w:t>s</w:t>
      </w:r>
      <w:r w:rsidRPr="005D5143">
        <w:rPr>
          <w:rFonts w:ascii="Times New Roman" w:hAnsi="Times New Roman" w:cs="Times New Roman"/>
          <w:lang w:val="en-US"/>
        </w:rPr>
        <w:t xml:space="preserve">tate </w:t>
      </w:r>
      <w:r>
        <w:rPr>
          <w:rFonts w:ascii="Times New Roman" w:hAnsi="Times New Roman" w:cs="Times New Roman"/>
          <w:lang w:val="en-US"/>
        </w:rPr>
        <w:t>b</w:t>
      </w:r>
      <w:r w:rsidRPr="005D5143">
        <w:rPr>
          <w:rFonts w:ascii="Times New Roman" w:hAnsi="Times New Roman" w:cs="Times New Roman"/>
          <w:lang w:val="en-US"/>
        </w:rPr>
        <w:t xml:space="preserve">udgetary </w:t>
      </w:r>
      <w:r>
        <w:rPr>
          <w:rFonts w:ascii="Times New Roman" w:hAnsi="Times New Roman" w:cs="Times New Roman"/>
          <w:lang w:val="en-US"/>
        </w:rPr>
        <w:t>e</w:t>
      </w:r>
      <w:r w:rsidRPr="005D5143">
        <w:rPr>
          <w:rFonts w:ascii="Times New Roman" w:hAnsi="Times New Roman" w:cs="Times New Roman"/>
          <w:lang w:val="en-US"/>
        </w:rPr>
        <w:t xml:space="preserve">ducational </w:t>
      </w:r>
      <w:r>
        <w:rPr>
          <w:rFonts w:ascii="Times New Roman" w:hAnsi="Times New Roman" w:cs="Times New Roman"/>
          <w:lang w:val="en-US"/>
        </w:rPr>
        <w:t>i</w:t>
      </w:r>
      <w:r w:rsidRPr="005D5143">
        <w:rPr>
          <w:rFonts w:ascii="Times New Roman" w:hAnsi="Times New Roman" w:cs="Times New Roman"/>
          <w:lang w:val="en-US"/>
        </w:rPr>
        <w:t xml:space="preserve">nstitution of </w:t>
      </w:r>
      <w:r>
        <w:rPr>
          <w:rFonts w:ascii="Times New Roman" w:hAnsi="Times New Roman" w:cs="Times New Roman"/>
          <w:lang w:val="en-US"/>
        </w:rPr>
        <w:t>h</w:t>
      </w:r>
      <w:r w:rsidRPr="005D5143">
        <w:rPr>
          <w:rFonts w:ascii="Times New Roman" w:hAnsi="Times New Roman" w:cs="Times New Roman"/>
          <w:lang w:val="en-US"/>
        </w:rPr>
        <w:t xml:space="preserve">igher </w:t>
      </w:r>
      <w:r>
        <w:rPr>
          <w:rFonts w:ascii="Times New Roman" w:hAnsi="Times New Roman" w:cs="Times New Roman"/>
          <w:lang w:val="en-US"/>
        </w:rPr>
        <w:t>e</w:t>
      </w:r>
      <w:r w:rsidRPr="005D5143">
        <w:rPr>
          <w:rFonts w:ascii="Times New Roman" w:hAnsi="Times New Roman" w:cs="Times New Roman"/>
          <w:lang w:val="en-US"/>
        </w:rPr>
        <w:t xml:space="preserve">ducation «Voronezh </w:t>
      </w:r>
      <w:r>
        <w:rPr>
          <w:rFonts w:ascii="Times New Roman" w:hAnsi="Times New Roman" w:cs="Times New Roman"/>
          <w:lang w:val="en-US"/>
        </w:rPr>
        <w:t>s</w:t>
      </w:r>
      <w:r w:rsidRPr="005D5143">
        <w:rPr>
          <w:rFonts w:ascii="Times New Roman" w:hAnsi="Times New Roman" w:cs="Times New Roman"/>
          <w:lang w:val="en-US"/>
        </w:rPr>
        <w:t xml:space="preserve">tate </w:t>
      </w:r>
      <w:r>
        <w:rPr>
          <w:rFonts w:ascii="Times New Roman" w:hAnsi="Times New Roman" w:cs="Times New Roman"/>
          <w:lang w:val="en-US"/>
        </w:rPr>
        <w:t>u</w:t>
      </w:r>
      <w:r w:rsidRPr="005D5143">
        <w:rPr>
          <w:rFonts w:ascii="Times New Roman" w:hAnsi="Times New Roman" w:cs="Times New Roman"/>
          <w:lang w:val="en-US"/>
        </w:rPr>
        <w:t xml:space="preserve">niversity of </w:t>
      </w:r>
      <w:r>
        <w:rPr>
          <w:rFonts w:ascii="Times New Roman" w:hAnsi="Times New Roman" w:cs="Times New Roman"/>
          <w:lang w:val="en-US"/>
        </w:rPr>
        <w:t>e</w:t>
      </w:r>
      <w:r w:rsidRPr="005D5143">
        <w:rPr>
          <w:rFonts w:ascii="Times New Roman" w:hAnsi="Times New Roman" w:cs="Times New Roman"/>
          <w:lang w:val="en-US"/>
        </w:rPr>
        <w:t xml:space="preserve">ngineering </w:t>
      </w:r>
      <w:r>
        <w:rPr>
          <w:rFonts w:ascii="Times New Roman" w:hAnsi="Times New Roman" w:cs="Times New Roman"/>
          <w:lang w:val="en-US"/>
        </w:rPr>
        <w:t>t</w:t>
      </w:r>
      <w:r w:rsidRPr="005D5143">
        <w:rPr>
          <w:rFonts w:ascii="Times New Roman" w:hAnsi="Times New Roman" w:cs="Times New Roman"/>
          <w:lang w:val="en-US"/>
        </w:rPr>
        <w:t>echnologies»</w:t>
      </w:r>
    </w:p>
    <w:p w14:paraId="3CB21FB5" w14:textId="260E74B0" w:rsidR="008A1D0B" w:rsidRPr="008A1D0B" w:rsidRDefault="008A1D0B" w:rsidP="005D5143">
      <w:pPr>
        <w:spacing w:after="120"/>
        <w:ind w:firstLine="709"/>
        <w:rPr>
          <w:rFonts w:ascii="Times New Roman" w:hAnsi="Times New Roman" w:cs="Times New Roman"/>
          <w:lang w:val="en-US"/>
        </w:rPr>
      </w:pPr>
      <w:r w:rsidRPr="008A1D0B">
        <w:rPr>
          <w:rFonts w:ascii="Times New Roman" w:hAnsi="Times New Roman" w:cs="Times New Roman"/>
          <w:sz w:val="24"/>
          <w:lang w:val="en-US"/>
        </w:rPr>
        <w:t>Abstract: The article discusses a model of an enterprise information security system considering hidden threats. The article proposes approaches to mathematical modeling of detection and response mechanisms to new types of attacks, which enhances the resilience and reliability of information resource protection.</w:t>
      </w:r>
    </w:p>
    <w:p w14:paraId="18774882" w14:textId="77777777" w:rsidR="008A1D0B" w:rsidRPr="008A1D0B" w:rsidRDefault="008A1D0B" w:rsidP="005D5143">
      <w:pPr>
        <w:spacing w:after="120"/>
        <w:ind w:firstLine="709"/>
        <w:rPr>
          <w:rFonts w:ascii="Times New Roman" w:hAnsi="Times New Roman" w:cs="Times New Roman"/>
          <w:lang w:val="en-US"/>
        </w:rPr>
      </w:pPr>
      <w:r w:rsidRPr="008A1D0B">
        <w:rPr>
          <w:rFonts w:ascii="Times New Roman" w:hAnsi="Times New Roman" w:cs="Times New Roman"/>
          <w:sz w:val="24"/>
          <w:lang w:val="en-US"/>
        </w:rPr>
        <w:t>Keywords: information security, hidden threats, mathematical modeling, cybersecurity, protection system, attack detection, resilience</w:t>
      </w:r>
    </w:p>
    <w:p w14:paraId="67272C6F" w14:textId="77777777" w:rsidR="008A1D0B" w:rsidRPr="008A1D0B" w:rsidRDefault="008A1D0B" w:rsidP="005D5143">
      <w:pPr>
        <w:spacing w:after="120"/>
        <w:ind w:left="720"/>
        <w:rPr>
          <w:rFonts w:ascii="Times New Roman" w:hAnsi="Times New Roman" w:cs="Times New Roman"/>
          <w:sz w:val="28"/>
          <w:szCs w:val="28"/>
          <w:lang w:val="en-US"/>
        </w:rPr>
      </w:pPr>
    </w:p>
    <w:sectPr w:rsidR="008A1D0B" w:rsidRPr="008A1D0B" w:rsidSect="004C3C1B">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E7457"/>
    <w:multiLevelType w:val="multilevel"/>
    <w:tmpl w:val="D110DCA4"/>
    <w:lvl w:ilvl="0">
      <w:start w:val="1"/>
      <w:numFmt w:val="decimal"/>
      <w:lvlText w:val="%1."/>
      <w:lvlJc w:val="left"/>
      <w:pPr>
        <w:ind w:left="360" w:hanging="360"/>
      </w:pPr>
      <w:rPr>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032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9C"/>
    <w:rsid w:val="000427B1"/>
    <w:rsid w:val="00092F82"/>
    <w:rsid w:val="000B1AF2"/>
    <w:rsid w:val="00170D74"/>
    <w:rsid w:val="001A5D7B"/>
    <w:rsid w:val="0024233C"/>
    <w:rsid w:val="00271ED9"/>
    <w:rsid w:val="00330361"/>
    <w:rsid w:val="00334EC9"/>
    <w:rsid w:val="004C3C1B"/>
    <w:rsid w:val="004E35BA"/>
    <w:rsid w:val="0054612C"/>
    <w:rsid w:val="00553375"/>
    <w:rsid w:val="005C18A0"/>
    <w:rsid w:val="005D5143"/>
    <w:rsid w:val="005E689C"/>
    <w:rsid w:val="00690982"/>
    <w:rsid w:val="006A52B1"/>
    <w:rsid w:val="007A02DB"/>
    <w:rsid w:val="00846D3E"/>
    <w:rsid w:val="008A1D0B"/>
    <w:rsid w:val="00A067EB"/>
    <w:rsid w:val="00A20EB2"/>
    <w:rsid w:val="00AC77DD"/>
    <w:rsid w:val="00BD47EE"/>
    <w:rsid w:val="00C226B7"/>
    <w:rsid w:val="00C57230"/>
    <w:rsid w:val="00C87512"/>
    <w:rsid w:val="00CF1043"/>
    <w:rsid w:val="00D55EB8"/>
    <w:rsid w:val="00DD0CE7"/>
    <w:rsid w:val="00DF17A3"/>
    <w:rsid w:val="00E46DBC"/>
    <w:rsid w:val="00EA5FF3"/>
    <w:rsid w:val="00EB5EF4"/>
    <w:rsid w:val="00F57F97"/>
    <w:rsid w:val="00F614E6"/>
    <w:rsid w:val="00F6670A"/>
    <w:rsid w:val="00F8203E"/>
    <w:rsid w:val="00FA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C410"/>
  <w15:chartTrackingRefBased/>
  <w15:docId w15:val="{2A3599A5-8CE4-4A6B-B0D9-19828EF7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E6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E6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E689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E689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E689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E68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E68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E68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E68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89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E689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E689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E689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E689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E689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689C"/>
    <w:rPr>
      <w:rFonts w:eastAsiaTheme="majorEastAsia" w:cstheme="majorBidi"/>
      <w:color w:val="595959" w:themeColor="text1" w:themeTint="A6"/>
    </w:rPr>
  </w:style>
  <w:style w:type="character" w:customStyle="1" w:styleId="80">
    <w:name w:val="Заголовок 8 Знак"/>
    <w:basedOn w:val="a0"/>
    <w:link w:val="8"/>
    <w:uiPriority w:val="9"/>
    <w:semiHidden/>
    <w:rsid w:val="005E689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689C"/>
    <w:rPr>
      <w:rFonts w:eastAsiaTheme="majorEastAsia" w:cstheme="majorBidi"/>
      <w:color w:val="272727" w:themeColor="text1" w:themeTint="D8"/>
    </w:rPr>
  </w:style>
  <w:style w:type="paragraph" w:styleId="a3">
    <w:name w:val="Title"/>
    <w:basedOn w:val="a"/>
    <w:next w:val="a"/>
    <w:link w:val="a4"/>
    <w:uiPriority w:val="10"/>
    <w:qFormat/>
    <w:rsid w:val="005E6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E68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89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E689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689C"/>
    <w:pPr>
      <w:spacing w:before="160"/>
      <w:jc w:val="center"/>
    </w:pPr>
    <w:rPr>
      <w:i/>
      <w:iCs/>
      <w:color w:val="404040" w:themeColor="text1" w:themeTint="BF"/>
    </w:rPr>
  </w:style>
  <w:style w:type="character" w:customStyle="1" w:styleId="22">
    <w:name w:val="Цитата 2 Знак"/>
    <w:basedOn w:val="a0"/>
    <w:link w:val="21"/>
    <w:uiPriority w:val="29"/>
    <w:rsid w:val="005E689C"/>
    <w:rPr>
      <w:i/>
      <w:iCs/>
      <w:color w:val="404040" w:themeColor="text1" w:themeTint="BF"/>
    </w:rPr>
  </w:style>
  <w:style w:type="paragraph" w:styleId="a7">
    <w:name w:val="List Paragraph"/>
    <w:basedOn w:val="a"/>
    <w:uiPriority w:val="34"/>
    <w:qFormat/>
    <w:rsid w:val="005E689C"/>
    <w:pPr>
      <w:ind w:left="720"/>
      <w:contextualSpacing/>
    </w:pPr>
  </w:style>
  <w:style w:type="character" w:styleId="a8">
    <w:name w:val="Intense Emphasis"/>
    <w:basedOn w:val="a0"/>
    <w:uiPriority w:val="21"/>
    <w:qFormat/>
    <w:rsid w:val="005E689C"/>
    <w:rPr>
      <w:i/>
      <w:iCs/>
      <w:color w:val="0F4761" w:themeColor="accent1" w:themeShade="BF"/>
    </w:rPr>
  </w:style>
  <w:style w:type="paragraph" w:styleId="a9">
    <w:name w:val="Intense Quote"/>
    <w:basedOn w:val="a"/>
    <w:next w:val="a"/>
    <w:link w:val="aa"/>
    <w:uiPriority w:val="30"/>
    <w:qFormat/>
    <w:rsid w:val="005E6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E689C"/>
    <w:rPr>
      <w:i/>
      <w:iCs/>
      <w:color w:val="0F4761" w:themeColor="accent1" w:themeShade="BF"/>
    </w:rPr>
  </w:style>
  <w:style w:type="character" w:styleId="ab">
    <w:name w:val="Intense Reference"/>
    <w:basedOn w:val="a0"/>
    <w:uiPriority w:val="32"/>
    <w:qFormat/>
    <w:rsid w:val="005E689C"/>
    <w:rPr>
      <w:b/>
      <w:bCs/>
      <w:smallCaps/>
      <w:color w:val="0F4761" w:themeColor="accent1" w:themeShade="BF"/>
      <w:spacing w:val="5"/>
    </w:rPr>
  </w:style>
  <w:style w:type="character" w:styleId="ac">
    <w:name w:val="Placeholder Text"/>
    <w:basedOn w:val="a0"/>
    <w:uiPriority w:val="99"/>
    <w:semiHidden/>
    <w:rsid w:val="00092F82"/>
    <w:rPr>
      <w:color w:val="666666"/>
    </w:rPr>
  </w:style>
  <w:style w:type="character" w:styleId="ad">
    <w:name w:val="Hyperlink"/>
    <w:basedOn w:val="a0"/>
    <w:uiPriority w:val="99"/>
    <w:unhideWhenUsed/>
    <w:rsid w:val="007A02DB"/>
    <w:rPr>
      <w:color w:val="467886" w:themeColor="hyperlink"/>
      <w:u w:val="single"/>
    </w:rPr>
  </w:style>
  <w:style w:type="character" w:customStyle="1" w:styleId="11">
    <w:name w:val="Неразрешенное упоминание1"/>
    <w:basedOn w:val="a0"/>
    <w:uiPriority w:val="99"/>
    <w:semiHidden/>
    <w:unhideWhenUsed/>
    <w:rsid w:val="007A02DB"/>
    <w:rPr>
      <w:color w:val="605E5C"/>
      <w:shd w:val="clear" w:color="auto" w:fill="E1DFDD"/>
    </w:rPr>
  </w:style>
  <w:style w:type="character" w:styleId="ae">
    <w:name w:val="Unresolved Mention"/>
    <w:basedOn w:val="a0"/>
    <w:uiPriority w:val="99"/>
    <w:semiHidden/>
    <w:unhideWhenUsed/>
    <w:rsid w:val="005D5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659541">
      <w:bodyDiv w:val="1"/>
      <w:marLeft w:val="0"/>
      <w:marRight w:val="0"/>
      <w:marTop w:val="0"/>
      <w:marBottom w:val="0"/>
      <w:divBdr>
        <w:top w:val="none" w:sz="0" w:space="0" w:color="auto"/>
        <w:left w:val="none" w:sz="0" w:space="0" w:color="auto"/>
        <w:bottom w:val="none" w:sz="0" w:space="0" w:color="auto"/>
        <w:right w:val="none" w:sz="0" w:space="0" w:color="auto"/>
      </w:divBdr>
    </w:div>
    <w:div w:id="1586383042">
      <w:bodyDiv w:val="1"/>
      <w:marLeft w:val="0"/>
      <w:marRight w:val="0"/>
      <w:marTop w:val="0"/>
      <w:marBottom w:val="0"/>
      <w:divBdr>
        <w:top w:val="none" w:sz="0" w:space="0" w:color="auto"/>
        <w:left w:val="none" w:sz="0" w:space="0" w:color="auto"/>
        <w:bottom w:val="none" w:sz="0" w:space="0" w:color="auto"/>
        <w:right w:val="none" w:sz="0" w:space="0" w:color="auto"/>
      </w:divBdr>
    </w:div>
    <w:div w:id="1785268468">
      <w:bodyDiv w:val="1"/>
      <w:marLeft w:val="0"/>
      <w:marRight w:val="0"/>
      <w:marTop w:val="0"/>
      <w:marBottom w:val="0"/>
      <w:divBdr>
        <w:top w:val="none" w:sz="0" w:space="0" w:color="auto"/>
        <w:left w:val="none" w:sz="0" w:space="0" w:color="auto"/>
        <w:bottom w:val="none" w:sz="0" w:space="0" w:color="auto"/>
        <w:right w:val="none" w:sz="0" w:space="0" w:color="auto"/>
      </w:divBdr>
    </w:div>
    <w:div w:id="205835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3" Type="http://schemas.openxmlformats.org/officeDocument/2006/relationships/styles" Target="styles.xml"/><Relationship Id="rId7" Type="http://schemas.openxmlformats.org/officeDocument/2006/relationships/hyperlink" Target="https://www.elibrary.ru/publisher_about.asp?pubsid=149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25726/v8343-7232-2832-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DB316-9FCE-4E4A-A90D-157B1E498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916</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Высоцкий</dc:creator>
  <cp:keywords/>
  <dc:description/>
  <cp:lastModifiedBy>Дмитрий Высоцкий</cp:lastModifiedBy>
  <cp:revision>10</cp:revision>
  <dcterms:created xsi:type="dcterms:W3CDTF">2025-10-30T16:12:00Z</dcterms:created>
  <dcterms:modified xsi:type="dcterms:W3CDTF">2025-10-31T19:29:00Z</dcterms:modified>
</cp:coreProperties>
</file>