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16" w:rsidRPr="0038193E" w:rsidRDefault="001B3C16" w:rsidP="001B3C1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2</w:t>
      </w:r>
    </w:p>
    <w:p w:rsidR="001B3C16" w:rsidRPr="00CA078D" w:rsidRDefault="001B3C16" w:rsidP="001B3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C16" w:rsidRDefault="001B3C16" w:rsidP="001B3C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078D">
        <w:rPr>
          <w:rFonts w:ascii="Times New Roman" w:hAnsi="Times New Roman" w:cs="Times New Roman"/>
          <w:sz w:val="28"/>
          <w:szCs w:val="28"/>
        </w:rPr>
        <w:t>Информация для расчета показателя</w:t>
      </w:r>
      <w:r w:rsidRPr="00CA078D">
        <w:rPr>
          <w:rFonts w:ascii="Times New Roman" w:hAnsi="Times New Roman" w:cs="Times New Roman"/>
          <w:b/>
          <w:i/>
          <w:sz w:val="28"/>
          <w:szCs w:val="28"/>
        </w:rPr>
        <w:t xml:space="preserve"> АП</w:t>
      </w:r>
      <w:r w:rsidRPr="00CA078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CA078D">
        <w:rPr>
          <w:rFonts w:ascii="Times New Roman" w:hAnsi="Times New Roman" w:cs="Times New Roman"/>
          <w:b/>
          <w:i/>
          <w:sz w:val="28"/>
          <w:szCs w:val="28"/>
        </w:rPr>
        <w:t xml:space="preserve"> – 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 </w:t>
      </w:r>
      <w:r w:rsidRPr="00CA078D">
        <w:rPr>
          <w:rStyle w:val="a6"/>
          <w:rFonts w:ascii="Times New Roman" w:hAnsi="Times New Roman" w:cs="Times New Roman"/>
          <w:b/>
          <w:i/>
          <w:sz w:val="28"/>
          <w:szCs w:val="28"/>
        </w:rPr>
        <w:footnoteReference w:id="1"/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819"/>
        <w:gridCol w:w="1948"/>
        <w:gridCol w:w="2465"/>
        <w:gridCol w:w="2007"/>
        <w:gridCol w:w="2671"/>
        <w:gridCol w:w="2126"/>
        <w:gridCol w:w="2694"/>
      </w:tblGrid>
      <w:tr w:rsidR="001B3C16" w:rsidTr="001B3C16">
        <w:tc>
          <w:tcPr>
            <w:tcW w:w="1819" w:type="dxa"/>
          </w:tcPr>
          <w:p w:rsidR="001B3C16" w:rsidRPr="0038193E" w:rsidRDefault="001B3C1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1948" w:type="dxa"/>
          </w:tcPr>
          <w:p w:rsidR="001B3C16" w:rsidRPr="0038193E" w:rsidRDefault="001B3C1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465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завершивших обучение по образовательной программе, которые осуществляли трудовую деятельность по трудовому договору, договору гражданско-правового характера</w:t>
            </w:r>
          </w:p>
        </w:tc>
        <w:tc>
          <w:tcPr>
            <w:tcW w:w="2007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завершивших обучение по образовательной программе, являвшихся действующими предпринимателями</w:t>
            </w:r>
          </w:p>
        </w:tc>
        <w:tc>
          <w:tcPr>
            <w:tcW w:w="2671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выпускников, завершивших обучение по образовательной программе, являвшихся </w:t>
            </w:r>
            <w:proofErr w:type="spellStart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 (применявшими специальный налоговый режим «Налог на профессиональный доход»)</w:t>
            </w:r>
          </w:p>
        </w:tc>
        <w:tc>
          <w:tcPr>
            <w:tcW w:w="2126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выпускников, завершивших обучение по образовательной программе, учтенных в </w:t>
            </w:r>
            <w:proofErr w:type="spellStart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</w:t>
            </w:r>
          </w:p>
        </w:tc>
        <w:tc>
          <w:tcPr>
            <w:tcW w:w="2694" w:type="dxa"/>
          </w:tcPr>
          <w:p w:rsidR="001B3C16" w:rsidRPr="0038193E" w:rsidRDefault="001B3C1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завершивших обучение по образовательной программе, продолживших обучение в организациях, осуществляющих образовательную деятельность</w:t>
            </w:r>
          </w:p>
        </w:tc>
      </w:tr>
      <w:tr w:rsidR="001B3C16" w:rsidTr="001B3C16">
        <w:tc>
          <w:tcPr>
            <w:tcW w:w="1819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16" w:rsidTr="001B3C16">
        <w:tc>
          <w:tcPr>
            <w:tcW w:w="1819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16" w:rsidTr="001B3C16">
        <w:tc>
          <w:tcPr>
            <w:tcW w:w="1819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B3C16" w:rsidRDefault="001B3C16" w:rsidP="0079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C16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B3C16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B3C16" w:rsidRDefault="001B3C16" w:rsidP="001B3C16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карьеры              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О.М.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Ключинская</w:t>
      </w:r>
      <w:proofErr w:type="spellEnd"/>
    </w:p>
    <w:p w:rsidR="001B3C16" w:rsidRDefault="001B3C16" w:rsidP="001B3C16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1B3C16" w:rsidRPr="0038193E" w:rsidRDefault="001B3C16" w:rsidP="001B3C16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  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С.А. Яременко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C16" w:rsidRPr="0038193E" w:rsidRDefault="001B3C16" w:rsidP="001B3C16">
      <w:pPr>
        <w:pStyle w:val="ConsPlusNormal"/>
        <w:tabs>
          <w:tab w:val="left" w:pos="34"/>
          <w:tab w:val="left" w:pos="45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i/>
          <w:iCs/>
          <w:sz w:val="24"/>
          <w:szCs w:val="24"/>
        </w:rPr>
        <w:t>Директор филиал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                         </w:t>
      </w:r>
      <w:r w:rsidRPr="0038193E">
        <w:rPr>
          <w:rFonts w:ascii="Times New Roman" w:hAnsi="Times New Roman" w:cs="Times New Roman"/>
          <w:i/>
          <w:iCs/>
          <w:sz w:val="24"/>
          <w:szCs w:val="24"/>
        </w:rPr>
        <w:t xml:space="preserve">  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38193E">
        <w:rPr>
          <w:rFonts w:ascii="Times New Roman" w:hAnsi="Times New Roman" w:cs="Times New Roman"/>
          <w:i/>
          <w:iCs/>
          <w:sz w:val="24"/>
          <w:szCs w:val="24"/>
        </w:rPr>
        <w:t>Е.А. Позднова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B3C16" w:rsidRPr="0038193E" w:rsidRDefault="001B3C16" w:rsidP="001B3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lastRenderedPageBreak/>
        <w:t>При условии одновременного наличия у выпускника нескольких статусов («продолживший обучение», «трудоустроен»),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 или «индивидуальный предприниматель» в целях исключения дублирования данных учитывается только один из статусов выпускника в следующем порядке по приоритету (от наиболее приоритетного к наименее приоритетному):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1) «трудоустроенный»;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2) «индивидуальный предприниматель»;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3) «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8193E">
        <w:rPr>
          <w:rFonts w:ascii="Times New Roman" w:hAnsi="Times New Roman" w:cs="Times New Roman"/>
          <w:sz w:val="24"/>
          <w:szCs w:val="24"/>
        </w:rPr>
        <w:t>»;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4) «продолживший обучение».</w:t>
      </w:r>
    </w:p>
    <w:p w:rsidR="001B3C16" w:rsidRPr="0038193E" w:rsidRDefault="001B3C16" w:rsidP="001B3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</w:r>
      <w:hyperlink r:id="rId6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от 15 декабря 2001 г. N 166-ФЗ "О государственном пенсионном обеспечении в Российской Федерации", </w:t>
      </w:r>
      <w:hyperlink r:id="rId7" w:history="1">
        <w:r w:rsidRPr="00381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193E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Федерации).</w:t>
      </w:r>
      <w:bookmarkStart w:id="0" w:name="_GoBack"/>
      <w:bookmarkEnd w:id="0"/>
    </w:p>
    <w:p w:rsidR="007D7DC7" w:rsidRPr="001B3C16" w:rsidRDefault="007D7DC7" w:rsidP="001B3C16"/>
    <w:sectPr w:rsidR="007D7DC7" w:rsidRPr="001B3C16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FA0" w:rsidRDefault="00457FA0" w:rsidP="0097398F">
      <w:pPr>
        <w:spacing w:after="0" w:line="240" w:lineRule="auto"/>
      </w:pPr>
      <w:r>
        <w:separator/>
      </w:r>
    </w:p>
  </w:endnote>
  <w:endnote w:type="continuationSeparator" w:id="0">
    <w:p w:rsidR="00457FA0" w:rsidRDefault="00457FA0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FA0" w:rsidRDefault="00457FA0" w:rsidP="0097398F">
      <w:pPr>
        <w:spacing w:after="0" w:line="240" w:lineRule="auto"/>
      </w:pPr>
      <w:r>
        <w:separator/>
      </w:r>
    </w:p>
  </w:footnote>
  <w:footnote w:type="continuationSeparator" w:id="0">
    <w:p w:rsidR="00457FA0" w:rsidRDefault="00457FA0" w:rsidP="0097398F">
      <w:pPr>
        <w:spacing w:after="0" w:line="240" w:lineRule="auto"/>
      </w:pPr>
      <w:r>
        <w:continuationSeparator/>
      </w:r>
    </w:p>
  </w:footnote>
  <w:footnote w:id="1">
    <w:p w:rsidR="001B3C16" w:rsidRDefault="001B3C16" w:rsidP="001B3C16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предоставляется по 2024 году выпуска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1B3C16"/>
    <w:rsid w:val="001C2F7D"/>
    <w:rsid w:val="00457FA0"/>
    <w:rsid w:val="007D7DC7"/>
    <w:rsid w:val="0097398F"/>
    <w:rsid w:val="00C70A85"/>
    <w:rsid w:val="00DA08C4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5103C0FE91B854A350BE1881E6BEB30E93954D5C5D67AD8234080875F47332A42023481D8E8052237640CB15LBO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103C0FE91B854A350BE1881E6BEB30E939B4C5F5367AD8234080875F47332A42023481D8E8052237640CB15LBO3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2026-01-19T08:01:00Z</dcterms:created>
  <dcterms:modified xsi:type="dcterms:W3CDTF">2026-01-19T08:02:00Z</dcterms:modified>
</cp:coreProperties>
</file>