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1F043" w14:textId="77777777" w:rsidR="008148A1" w:rsidRDefault="002A1609" w:rsidP="008148A1">
      <w:pPr>
        <w:jc w:val="center"/>
        <w:rPr>
          <w:b/>
          <w:bCs/>
        </w:rPr>
      </w:pPr>
      <w:r>
        <w:rPr>
          <w:b/>
          <w:bCs/>
        </w:rPr>
        <w:t>Примерные вопросы к зачету по дисциплине</w:t>
      </w:r>
    </w:p>
    <w:p w14:paraId="569B197F" w14:textId="77777777" w:rsidR="002A1609" w:rsidRDefault="002A1609" w:rsidP="008148A1">
      <w:pPr>
        <w:jc w:val="center"/>
        <w:rPr>
          <w:b/>
          <w:bCs/>
        </w:rPr>
      </w:pPr>
      <w:r>
        <w:rPr>
          <w:b/>
          <w:bCs/>
        </w:rPr>
        <w:t>«Основы российской государственности»</w:t>
      </w:r>
    </w:p>
    <w:p w14:paraId="172E1134" w14:textId="77777777" w:rsidR="002A1609" w:rsidRDefault="002A1609" w:rsidP="008148A1">
      <w:pPr>
        <w:jc w:val="center"/>
      </w:pPr>
      <w:r>
        <w:rPr>
          <w:b/>
          <w:bCs/>
        </w:rPr>
        <w:t xml:space="preserve">факультет </w:t>
      </w:r>
      <w:proofErr w:type="spellStart"/>
      <w:r>
        <w:rPr>
          <w:b/>
          <w:bCs/>
        </w:rPr>
        <w:t>ФИТиКБ</w:t>
      </w:r>
      <w:proofErr w:type="spellEnd"/>
    </w:p>
    <w:p w14:paraId="5D56B93A" w14:textId="77777777" w:rsidR="002A1609" w:rsidRDefault="002A1609"/>
    <w:p w14:paraId="630CCEE5" w14:textId="77777777" w:rsidR="002A1609" w:rsidRDefault="002A1609">
      <w:pPr>
        <w:numPr>
          <w:ilvl w:val="0"/>
          <w:numId w:val="1"/>
        </w:numPr>
      </w:pPr>
      <w:r>
        <w:t>Этно-национальный состав РФ. Территориальный состав РФ.</w:t>
      </w:r>
    </w:p>
    <w:p w14:paraId="7D6A0573" w14:textId="77777777" w:rsidR="002A1609" w:rsidRDefault="002A1609">
      <w:pPr>
        <w:numPr>
          <w:ilvl w:val="0"/>
          <w:numId w:val="1"/>
        </w:numPr>
      </w:pPr>
      <w:r>
        <w:t>Природные богатства Российской Федерации.</w:t>
      </w:r>
    </w:p>
    <w:p w14:paraId="675FF9F2" w14:textId="77777777" w:rsidR="002A1609" w:rsidRDefault="002A1609">
      <w:pPr>
        <w:numPr>
          <w:ilvl w:val="0"/>
          <w:numId w:val="1"/>
        </w:numPr>
      </w:pPr>
      <w:r>
        <w:t>Особенности границ и некоторых регионов в составе РФ. Концепция государственной национальной политии РФ.</w:t>
      </w:r>
    </w:p>
    <w:p w14:paraId="6804ABC7" w14:textId="77777777" w:rsidR="002A1609" w:rsidRDefault="002A1609">
      <w:pPr>
        <w:numPr>
          <w:ilvl w:val="0"/>
          <w:numId w:val="1"/>
        </w:numPr>
      </w:pPr>
      <w:r>
        <w:t>Исторический опыт этнического взаимодействия и формирования населения на территории России в 18-19 вв.</w:t>
      </w:r>
    </w:p>
    <w:p w14:paraId="163EDC98" w14:textId="77777777" w:rsidR="002A1609" w:rsidRDefault="002A1609">
      <w:pPr>
        <w:numPr>
          <w:ilvl w:val="0"/>
          <w:numId w:val="1"/>
        </w:numPr>
      </w:pPr>
      <w:r>
        <w:t>Формирование населения России в конце 19 — 20 вв.</w:t>
      </w:r>
    </w:p>
    <w:p w14:paraId="04A16AE5" w14:textId="77777777" w:rsidR="002A1609" w:rsidRDefault="002A1609">
      <w:pPr>
        <w:numPr>
          <w:ilvl w:val="0"/>
          <w:numId w:val="1"/>
        </w:numPr>
      </w:pPr>
      <w:r>
        <w:t>Духовная основа современной России (народы, языки, религии, культурные особенности, общероссийские и региональные символы и памятники).</w:t>
      </w:r>
    </w:p>
    <w:p w14:paraId="3F8E8518" w14:textId="77777777" w:rsidR="002A1609" w:rsidRDefault="002A1609">
      <w:pPr>
        <w:numPr>
          <w:ilvl w:val="0"/>
          <w:numId w:val="1"/>
        </w:numPr>
      </w:pPr>
      <w:r>
        <w:t>Правовые основы современной российской государственности.</w:t>
      </w:r>
    </w:p>
    <w:p w14:paraId="5994C282" w14:textId="77777777" w:rsidR="002A1609" w:rsidRDefault="002A1609">
      <w:pPr>
        <w:numPr>
          <w:ilvl w:val="0"/>
          <w:numId w:val="1"/>
        </w:numPr>
      </w:pPr>
      <w:r>
        <w:t xml:space="preserve">Цивилизационный подход и его </w:t>
      </w:r>
      <w:proofErr w:type="spellStart"/>
      <w:r>
        <w:t>собенности</w:t>
      </w:r>
      <w:proofErr w:type="spellEnd"/>
      <w:r>
        <w:t>.</w:t>
      </w:r>
    </w:p>
    <w:p w14:paraId="3AF6D86F" w14:textId="77777777" w:rsidR="002A1609" w:rsidRDefault="002A1609">
      <w:pPr>
        <w:numPr>
          <w:ilvl w:val="0"/>
          <w:numId w:val="1"/>
        </w:numPr>
      </w:pPr>
      <w:r>
        <w:t>Формационный и стадиально-технологический подходы, их особенности.</w:t>
      </w:r>
    </w:p>
    <w:p w14:paraId="2AD9E0AF" w14:textId="77777777" w:rsidR="002A1609" w:rsidRDefault="002A1609">
      <w:pPr>
        <w:numPr>
          <w:ilvl w:val="0"/>
          <w:numId w:val="1"/>
        </w:numPr>
      </w:pPr>
      <w:r>
        <w:t>Государство и государственность. Российская государственность. Этапы развития российской государственности.</w:t>
      </w:r>
    </w:p>
    <w:p w14:paraId="038D628F" w14:textId="77777777" w:rsidR="002A1609" w:rsidRDefault="002A1609">
      <w:pPr>
        <w:numPr>
          <w:ilvl w:val="0"/>
          <w:numId w:val="1"/>
        </w:numPr>
      </w:pPr>
      <w:r>
        <w:t>Государство-нация и государство-цивилизация. Принципы российской государственности. Традиционные российские ценности.</w:t>
      </w:r>
    </w:p>
    <w:p w14:paraId="620AB847" w14:textId="77777777" w:rsidR="002A1609" w:rsidRDefault="002A1609">
      <w:pPr>
        <w:numPr>
          <w:ilvl w:val="0"/>
          <w:numId w:val="1"/>
        </w:numPr>
      </w:pPr>
      <w:r>
        <w:t>Концепция «конца истории» Френсиса Фукуямы.</w:t>
      </w:r>
    </w:p>
    <w:p w14:paraId="504C5BB3" w14:textId="77777777" w:rsidR="002A1609" w:rsidRDefault="002A1609">
      <w:pPr>
        <w:numPr>
          <w:ilvl w:val="0"/>
          <w:numId w:val="1"/>
        </w:numPr>
      </w:pPr>
      <w:r>
        <w:t>Концепция «столкновения цивилизаций» Самюэля Хантингтона.</w:t>
      </w:r>
    </w:p>
    <w:p w14:paraId="1C66CF0D" w14:textId="77777777" w:rsidR="002A1609" w:rsidRDefault="002A1609">
      <w:pPr>
        <w:numPr>
          <w:ilvl w:val="0"/>
          <w:numId w:val="1"/>
        </w:numPr>
      </w:pPr>
      <w:r>
        <w:t>Основные содержательные компоненты российской цивилизации. Концепция Внешней политики РФ, базовые национальные интересы России.</w:t>
      </w:r>
    </w:p>
    <w:p w14:paraId="2F21E437" w14:textId="77777777" w:rsidR="002A1609" w:rsidRDefault="002A1609">
      <w:pPr>
        <w:numPr>
          <w:ilvl w:val="0"/>
          <w:numId w:val="1"/>
        </w:numPr>
      </w:pPr>
      <w:r>
        <w:t>Мировоззрение и его структура. Исторические типы мировоззрения. Обыденное мировоззрение.</w:t>
      </w:r>
    </w:p>
    <w:p w14:paraId="423CD830" w14:textId="77777777" w:rsidR="002A1609" w:rsidRDefault="002A1609">
      <w:pPr>
        <w:numPr>
          <w:ilvl w:val="0"/>
          <w:numId w:val="1"/>
        </w:numPr>
      </w:pPr>
      <w:r>
        <w:t xml:space="preserve">Миф, как фундаментальная единица представлений человека о мире. </w:t>
      </w:r>
      <w:proofErr w:type="spellStart"/>
      <w:r>
        <w:t>Псевдомиф</w:t>
      </w:r>
      <w:proofErr w:type="spellEnd"/>
      <w:r>
        <w:t xml:space="preserve"> и его примеры в истории.</w:t>
      </w:r>
    </w:p>
    <w:p w14:paraId="333E8AD8" w14:textId="77777777" w:rsidR="002A1609" w:rsidRDefault="002A1609">
      <w:pPr>
        <w:numPr>
          <w:ilvl w:val="0"/>
          <w:numId w:val="1"/>
        </w:numPr>
      </w:pPr>
      <w:r>
        <w:t>Ценности, политические ценности. Психологические особенности политических ценностей.</w:t>
      </w:r>
    </w:p>
    <w:p w14:paraId="01615F68" w14:textId="77777777" w:rsidR="002A1609" w:rsidRDefault="002A1609">
      <w:pPr>
        <w:numPr>
          <w:ilvl w:val="0"/>
          <w:numId w:val="1"/>
        </w:numPr>
      </w:pPr>
      <w:r>
        <w:t>Наиболее значимые политические ценности россиян.</w:t>
      </w:r>
    </w:p>
    <w:p w14:paraId="0F95D195" w14:textId="77777777" w:rsidR="002A1609" w:rsidRDefault="002A1609">
      <w:pPr>
        <w:numPr>
          <w:ilvl w:val="0"/>
          <w:numId w:val="1"/>
        </w:numPr>
      </w:pPr>
      <w:r>
        <w:t>Универсальные и естественные ценности людей.</w:t>
      </w:r>
    </w:p>
    <w:p w14:paraId="0195E879" w14:textId="77777777" w:rsidR="002A1609" w:rsidRDefault="002A1609">
      <w:pPr>
        <w:numPr>
          <w:ilvl w:val="0"/>
          <w:numId w:val="1"/>
        </w:numPr>
      </w:pPr>
      <w:r>
        <w:t>Естественные и цивилизационные ценности россиян.</w:t>
      </w:r>
    </w:p>
    <w:p w14:paraId="6F04106E" w14:textId="77777777" w:rsidR="002A1609" w:rsidRDefault="002A1609">
      <w:pPr>
        <w:numPr>
          <w:ilvl w:val="0"/>
          <w:numId w:val="1"/>
        </w:numPr>
      </w:pPr>
      <w:r>
        <w:t>Концепции, ставшие отправными точками формирования российской мировоззренческой позиции.</w:t>
      </w:r>
    </w:p>
    <w:p w14:paraId="09F74370" w14:textId="77777777" w:rsidR="002A1609" w:rsidRDefault="002A1609">
      <w:pPr>
        <w:numPr>
          <w:ilvl w:val="0"/>
          <w:numId w:val="1"/>
        </w:numPr>
      </w:pPr>
      <w:proofErr w:type="spellStart"/>
      <w:r>
        <w:t>Пентабазис</w:t>
      </w:r>
      <w:proofErr w:type="spellEnd"/>
      <w:r>
        <w:t>, как система модели мировоззрения современного человека.</w:t>
      </w:r>
    </w:p>
    <w:p w14:paraId="6DE2E37F" w14:textId="77777777" w:rsidR="002A1609" w:rsidRDefault="002A1609">
      <w:pPr>
        <w:numPr>
          <w:ilvl w:val="0"/>
          <w:numId w:val="1"/>
        </w:numPr>
      </w:pPr>
      <w:r>
        <w:t>Власть, ее признаки, структура власти. Легальность и легитимность власти.</w:t>
      </w:r>
    </w:p>
    <w:p w14:paraId="343E67BD" w14:textId="77777777" w:rsidR="002A1609" w:rsidRDefault="002A1609">
      <w:pPr>
        <w:numPr>
          <w:ilvl w:val="0"/>
          <w:numId w:val="1"/>
        </w:numPr>
      </w:pPr>
      <w:r>
        <w:t>Политическая власть, государственная власть. Функции власти, теория разделения властей.</w:t>
      </w:r>
    </w:p>
    <w:p w14:paraId="591E8704" w14:textId="77777777" w:rsidR="002A1609" w:rsidRDefault="002A1609">
      <w:pPr>
        <w:numPr>
          <w:ilvl w:val="0"/>
          <w:numId w:val="1"/>
        </w:numPr>
      </w:pPr>
      <w:r>
        <w:t>Теории появления государства.</w:t>
      </w:r>
    </w:p>
    <w:p w14:paraId="032E77A1" w14:textId="77777777" w:rsidR="002A1609" w:rsidRDefault="002A1609">
      <w:pPr>
        <w:numPr>
          <w:ilvl w:val="0"/>
          <w:numId w:val="1"/>
        </w:numPr>
      </w:pPr>
      <w:r>
        <w:t>Понятие «государства». Признаки и функции государства.</w:t>
      </w:r>
    </w:p>
    <w:p w14:paraId="28B0006E" w14:textId="77777777" w:rsidR="002A1609" w:rsidRDefault="002A1609">
      <w:pPr>
        <w:numPr>
          <w:ilvl w:val="0"/>
          <w:numId w:val="1"/>
        </w:numPr>
      </w:pPr>
      <w:r>
        <w:t>Гражданское общество, политические партии и общественно-политические движения.</w:t>
      </w:r>
    </w:p>
    <w:p w14:paraId="030D447F" w14:textId="77777777" w:rsidR="002A1609" w:rsidRDefault="002A1609">
      <w:pPr>
        <w:numPr>
          <w:ilvl w:val="0"/>
          <w:numId w:val="1"/>
        </w:numPr>
      </w:pPr>
      <w:r>
        <w:t>Демократические начала российской государственности.</w:t>
      </w:r>
    </w:p>
    <w:p w14:paraId="2F098006" w14:textId="77777777" w:rsidR="002A1609" w:rsidRDefault="002A1609">
      <w:pPr>
        <w:numPr>
          <w:ilvl w:val="0"/>
          <w:numId w:val="1"/>
        </w:numPr>
      </w:pPr>
      <w:r>
        <w:t>Федеративный принцип российской государственности.</w:t>
      </w:r>
    </w:p>
    <w:p w14:paraId="1A812F64" w14:textId="77777777" w:rsidR="002A1609" w:rsidRDefault="002A1609">
      <w:pPr>
        <w:numPr>
          <w:ilvl w:val="0"/>
          <w:numId w:val="1"/>
        </w:numPr>
      </w:pPr>
      <w:r>
        <w:t>Раскройте понятия «суверенного государства», «правового государства», «светского государства», «республиканской формы правления» на примере России.</w:t>
      </w:r>
    </w:p>
    <w:p w14:paraId="6903C533" w14:textId="77777777" w:rsidR="002A1609" w:rsidRDefault="002A1609">
      <w:pPr>
        <w:numPr>
          <w:ilvl w:val="0"/>
          <w:numId w:val="1"/>
        </w:numPr>
      </w:pPr>
      <w:r>
        <w:t>Раскройте понятия «социального государства», «свободы экономической деятельности», «смешанного характера собственности» на примере России.</w:t>
      </w:r>
    </w:p>
    <w:p w14:paraId="50B1265E" w14:textId="77777777" w:rsidR="002A1609" w:rsidRDefault="002A1609">
      <w:pPr>
        <w:numPr>
          <w:ilvl w:val="0"/>
          <w:numId w:val="1"/>
        </w:numPr>
      </w:pPr>
      <w:r>
        <w:t>Раскройте понятия «политического многообразия», «многопартийности», «избирательного процесса» в Российской Федерации.</w:t>
      </w:r>
    </w:p>
    <w:p w14:paraId="3719D31E" w14:textId="77777777" w:rsidR="002A1609" w:rsidRDefault="002A1609">
      <w:pPr>
        <w:numPr>
          <w:ilvl w:val="0"/>
          <w:numId w:val="1"/>
        </w:numPr>
      </w:pPr>
      <w:r>
        <w:t>Раскройте понятия «Избирательного права» в России. Избирательная система и ее типы.</w:t>
      </w:r>
    </w:p>
    <w:p w14:paraId="74C5001C" w14:textId="77777777" w:rsidR="002A1609" w:rsidRDefault="002A1609">
      <w:pPr>
        <w:numPr>
          <w:ilvl w:val="0"/>
          <w:numId w:val="1"/>
        </w:numPr>
      </w:pPr>
      <w:r>
        <w:t>Ветви власти в Российской Федерации и их функции. Государственные органы всех ветвей власти. Президент Российской Федерации.</w:t>
      </w:r>
    </w:p>
    <w:p w14:paraId="44A226AF" w14:textId="77777777" w:rsidR="002A1609" w:rsidRDefault="002A1609">
      <w:pPr>
        <w:numPr>
          <w:ilvl w:val="0"/>
          <w:numId w:val="1"/>
        </w:numPr>
      </w:pPr>
      <w:r>
        <w:t>Аппарат российского государства, государственные органы, принципы государ</w:t>
      </w:r>
      <w:r w:rsidR="00136977">
        <w:t>с</w:t>
      </w:r>
      <w:r>
        <w:t>твенного аппарата в России.</w:t>
      </w:r>
    </w:p>
    <w:p w14:paraId="1BB2F2CD" w14:textId="77777777" w:rsidR="002A1609" w:rsidRDefault="002A1609">
      <w:pPr>
        <w:numPr>
          <w:ilvl w:val="0"/>
          <w:numId w:val="1"/>
        </w:numPr>
      </w:pPr>
      <w:r>
        <w:t>Местное самоуправление в Российской Федерации и его функции. Структура органов местного самоуправления. Вопросы, находящиеся в ведении органов местного самоуправления.</w:t>
      </w:r>
    </w:p>
    <w:p w14:paraId="3B19532D" w14:textId="77777777" w:rsidR="002A1609" w:rsidRDefault="002A1609"/>
    <w:p w14:paraId="5598C1BC" w14:textId="77777777" w:rsidR="002A1609" w:rsidRDefault="002A1609"/>
    <w:sectPr w:rsidR="002A1609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09574385">
    <w:abstractNumId w:val="0"/>
  </w:num>
  <w:num w:numId="2" w16cid:durableId="610405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6D7"/>
    <w:rsid w:val="000C26DD"/>
    <w:rsid w:val="00136977"/>
    <w:rsid w:val="002A1609"/>
    <w:rsid w:val="003656D7"/>
    <w:rsid w:val="008148A1"/>
    <w:rsid w:val="00C1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28CA3BB"/>
  <w15:chartTrackingRefBased/>
  <w15:docId w15:val="{F800E932-43CB-A54F-B5DA-81130618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3">
    <w:name w:val="Символ нумерации"/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a6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Кушнир</dc:creator>
  <cp:keywords/>
  <cp:lastModifiedBy>Антон Пшегорский</cp:lastModifiedBy>
  <cp:revision>2</cp:revision>
  <cp:lastPrinted>1601-01-01T00:00:00Z</cp:lastPrinted>
  <dcterms:created xsi:type="dcterms:W3CDTF">2026-03-26T13:21:00Z</dcterms:created>
  <dcterms:modified xsi:type="dcterms:W3CDTF">2026-03-26T13:21:00Z</dcterms:modified>
</cp:coreProperties>
</file>